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1C" w14:textId="69E20347" w:rsidR="00181328" w:rsidRPr="005E1DD1" w:rsidRDefault="00110F74" w:rsidP="00F2656D">
      <w:pPr>
        <w:pStyle w:val="berschrift3"/>
        <w:rPr>
          <w:rFonts w:hint="eastAsia"/>
        </w:rPr>
      </w:pPr>
      <w:r>
        <w:rPr>
          <w:rFonts w:hint="eastAsia"/>
        </w:rPr>
        <w:t xml:space="preserve">縁材テープアシスタントにより縁材を明確に把握できます</w:t>
      </w:r>
    </w:p>
    <w:p w14:paraId="0F51901D" w14:textId="7B9AC733" w:rsidR="0066716B" w:rsidRPr="005E1DD1" w:rsidRDefault="00A565C5" w:rsidP="00C45AD8">
      <w:pPr>
        <w:pStyle w:val="berschrift1"/>
        <w:rPr>
          <w:rFonts w:hint="eastAsia"/>
        </w:rPr>
      </w:pPr>
      <w:r>
        <w:rPr>
          <w:rFonts w:hint="eastAsia"/>
        </w:rPr>
        <w:t xml:space="preserve">縁材が乱雑になりません</w:t>
      </w:r>
    </w:p>
    <w:p w14:paraId="418EEC68" w14:textId="2D56106B" w:rsidR="00943181" w:rsidRDefault="0049310D" w:rsidP="452CC332">
      <w:pPr>
        <w:rPr>
          <w:b/>
          <w:bCs/>
          <w:rFonts w:hint="eastAsia"/>
        </w:rPr>
      </w:pPr>
      <w:r>
        <w:rPr>
          <w:b/>
          <w:rFonts w:hint="eastAsia"/>
        </w:rPr>
        <w:t xml:space="preserve">適切な縁材ロールをすばやく見つけて使い始めること。それは多くの家具製作所が思い描く理想です。</w:t>
      </w:r>
      <w:r>
        <w:rPr>
          <w:b/>
          <w:rFonts w:hint="eastAsia"/>
        </w:rPr>
        <w:t xml:space="preserve">しかし、たいていの場合はこの理想が現実にならず、各種類で使用できる縁材ロールがいくつあるのかという疑問が幾度となく浮上します。</w:t>
      </w:r>
      <w:r>
        <w:rPr>
          <w:b/>
          <w:rFonts w:hint="eastAsia"/>
        </w:rPr>
        <w:t xml:space="preserve">どうしたら縁材の在庫をわかりやすく管理し、縁材ロールをすばやく見つけることができるでしょうか。</w:t>
      </w:r>
      <w:r>
        <w:rPr>
          <w:b/>
          <w:rFonts w:hint="eastAsia"/>
        </w:rPr>
        <w:t xml:space="preserve">どうしたら材料が不必要に注文されることがなくなるでしょうか。</w:t>
      </w:r>
      <w:r>
        <w:rPr>
          <w:b/>
          <w:rFonts w:hint="eastAsia"/>
        </w:rPr>
        <w:t xml:space="preserve">解決策はすぐ手の届くところにあります。それは HOMAG の縁材テープアシスタントであり、Edgeband Management Set とも呼ばれています。</w:t>
      </w:r>
      <w:r>
        <w:rPr>
          <w:b/>
          <w:rFonts w:hint="eastAsia"/>
        </w:rPr>
        <w:t xml:space="preserve">このデジタルアシスタントにより、縁材および材料在庫に関するすべての情報を完全に把握することが可能になりました。</w:t>
      </w:r>
      <w:r>
        <w:rPr>
          <w:b/>
          <w:rFonts w:hint="eastAsia"/>
        </w:rPr>
        <w:t xml:space="preserve">いつでも適切な縁材テープがすばやく簡単に見つかるので、労力をかけて適切な材料を探し続ける必要がなくなります。</w:t>
      </w:r>
    </w:p>
    <w:p w14:paraId="0F519021" w14:textId="16AFFFAE" w:rsidR="0066716B" w:rsidRDefault="006C75DE" w:rsidP="00F2656D">
      <w:pPr>
        <w:pStyle w:val="berschrift2"/>
        <w:rPr>
          <w:rFonts w:hint="eastAsia"/>
        </w:rPr>
      </w:pPr>
      <w:r>
        <w:rPr>
          <w:rFonts w:hint="eastAsia"/>
        </w:rPr>
        <w:t xml:space="preserve">縁材テープアシスタントとは</w:t>
      </w:r>
    </w:p>
    <w:p w14:paraId="201B47D7" w14:textId="77A5412C" w:rsidR="00D451C8" w:rsidRDefault="00522805" w:rsidP="452CC332">
      <w:pPr>
        <w:rPr>
          <w:rFonts w:hint="eastAsia"/>
        </w:rPr>
      </w:pPr>
      <w:r>
        <w:rPr>
          <w:rFonts w:hint="eastAsia"/>
        </w:rPr>
        <w:t xml:space="preserve">このデジタルアシスタントはプラグ＆プレイシステムであり、既存の工場環境に組み込んで、ご自分でごく簡単に設置することができます。</w:t>
      </w:r>
      <w:r>
        <w:rPr>
          <w:rFonts w:hint="eastAsia"/>
        </w:rPr>
        <w:t xml:space="preserve">  </w:t>
      </w:r>
      <w:r>
        <w:rPr>
          <w:rFonts w:hint="eastAsia"/>
        </w:rPr>
        <w:t xml:space="preserve">このシステムはラベルプリンタ、オプションの LED バー、ならびに縁材と縁材ロールの管理用アプリである materialManager と materialAssist の 4 つのコンポーネントから構成されます。これらのコンポーネント間のインターフェースは HOMAG CUBE と呼ばれています。</w:t>
      </w:r>
      <w:r>
        <w:rPr>
          <w:rFonts w:hint="eastAsia"/>
        </w:rPr>
        <w:t xml:space="preserve"> </w:t>
      </w:r>
    </w:p>
    <w:p w14:paraId="5D011A4A" w14:textId="319B8F54" w:rsidR="00A35ECB" w:rsidRDefault="62B5E294" w:rsidP="00A35ECB">
      <w:pPr>
        <w:rPr>
          <w:rFonts w:hint="eastAsia"/>
        </w:rPr>
      </w:pPr>
      <w:r>
        <w:rPr>
          <w:rFonts w:hint="eastAsia"/>
        </w:rPr>
        <w:t xml:space="preserve">HOMAG CUBE はお使いの縁材棚、アプリ、ユーザー間の最適な通信を実現します。</w:t>
      </w:r>
      <w:r>
        <w:rPr>
          <w:rFonts w:hint="eastAsia"/>
        </w:rPr>
        <w:t xml:space="preserve">ラベルプリンタを使用して、各縁材ロールに対して一意のラベルが印刷されます。そのラベルには縁材ロールの ID や縁材コード、縁材テープの寸法などのすべての重要情報が含まれます。</w:t>
      </w:r>
      <w:r>
        <w:rPr>
          <w:rFonts w:hint="eastAsia"/>
        </w:rPr>
        <w:t xml:space="preserve"> </w:t>
      </w:r>
    </w:p>
    <w:p w14:paraId="6711EBF2" w14:textId="77777777" w:rsidR="00316FC0" w:rsidRDefault="00316FC0" w:rsidP="00A35ECB"/>
    <w:p w14:paraId="44EDD21E" w14:textId="77777777" w:rsidR="00316FC0" w:rsidRPr="001079C5" w:rsidRDefault="00316FC0" w:rsidP="00A35ECB">
      <w:pPr>
        <w:rPr>
          <w:color w:val="FF0000"/>
        </w:rPr>
      </w:pPr>
    </w:p>
    <w:p w14:paraId="6F0F29E6" w14:textId="3CF2A4D5" w:rsidR="00D451C8" w:rsidRDefault="00D451C8" w:rsidP="452CC332">
      <w:pPr>
        <w:rPr>
          <w:rFonts w:hint="eastAsia"/>
        </w:rPr>
      </w:pPr>
      <w:r>
        <w:rPr>
          <w:rFonts w:hint="eastAsia"/>
        </w:rPr>
        <w:t xml:space="preserve">ラベルが貼られたロールを整頓された縁材棚に保管することで、縁材の交換をすばやく行えるようになり、縁材を探すのも楽になるため、スペースと時間の両方が節約されます。</w:t>
      </w:r>
    </w:p>
    <w:p w14:paraId="7560865A" w14:textId="79C8E6FD" w:rsidR="005F0C4E" w:rsidRDefault="008B57FD" w:rsidP="001D52FA">
      <w:pPr>
        <w:rPr>
          <w:rFonts w:hint="eastAsia"/>
        </w:rPr>
      </w:pPr>
      <w:r>
        <w:rPr>
          <w:rFonts w:hint="eastAsia"/>
        </w:rPr>
        <w:t xml:space="preserve">materialManager および materialAssist アプリは、一般に使用されているすべてのブラウザで使用でき、また、タブレットで使用できるデジタルソリューションです。</w:t>
      </w:r>
      <w:r>
        <w:rPr>
          <w:rFonts w:hint="eastAsia"/>
        </w:rPr>
        <w:t xml:space="preserve">materialManager アプリは作業準備の際に、縁材とそれに関するすべての情報 (装飾コード、メーカー、縁材コード、高さ、厚さなど) を一元管理するために使用されます。</w:t>
      </w:r>
      <w:r>
        <w:rPr>
          <w:rFonts w:hint="eastAsia"/>
        </w:rPr>
        <w:t xml:space="preserve">これにより、すでに作業準備の段階で、全従業員が在庫の概要を常時把握できるようになりました。</w:t>
      </w:r>
    </w:p>
    <w:p w14:paraId="6644AB43" w14:textId="747A2611" w:rsidR="008960D4" w:rsidRDefault="00507936" w:rsidP="001D52FA">
      <w:pPr>
        <w:rPr>
          <w:rFonts w:hint="eastAsia"/>
        </w:rPr>
      </w:pPr>
      <w:r>
        <w:rPr>
          <w:rFonts w:hint="eastAsia"/>
        </w:rPr>
        <w:t xml:space="preserve">このアプリで新しい縁材テープの種類を作成すると、データを手動で記録することや、REHAU や Ostermann といった大手メーカーのカタログデータに簡単にアクセスすることができます。これらのデータは自動的に materialManager で使用できるようになっているからです。</w:t>
      </w:r>
      <w:r>
        <w:rPr>
          <w:rFonts w:hint="eastAsia"/>
        </w:rPr>
        <w:t xml:space="preserve">したがって、すべての関連情報がすぐに提供され、手作業での入力が不要になります。</w:t>
      </w:r>
      <w:r>
        <w:rPr>
          <w:rFonts w:hint="eastAsia"/>
        </w:rPr>
        <w:t xml:space="preserve">それにより、時間だけでなく管理の費用も最小限に抑えられます。</w:t>
      </w:r>
    </w:p>
    <w:p w14:paraId="67192171" w14:textId="3AC735EA" w:rsidR="009A4BD0" w:rsidRDefault="00B24827" w:rsidP="001D52FA">
      <w:pPr>
        <w:rPr>
          <w:rFonts w:hint="eastAsia"/>
        </w:rPr>
      </w:pPr>
      <w:r>
        <w:rPr>
          <w:rFonts w:hint="eastAsia"/>
        </w:rPr>
        <w:t xml:space="preserve">materialManager に記録する情報はすべて、自動的に materialAssist でも使用できるようになります。</w:t>
      </w:r>
      <w:r>
        <w:rPr>
          <w:rFonts w:hint="eastAsia"/>
        </w:rPr>
        <w:t xml:space="preserve">materialAssist は生産時に使用され、縁材テープ棚を整頓します。つまり、materialAssist によって縁材の出し入れがこれまで以上に簡単になります。</w:t>
      </w:r>
      <w:r>
        <w:rPr>
          <w:rFonts w:hint="eastAsia"/>
        </w:rPr>
        <w:t xml:space="preserve">このアプリはタブレットで操作でき、クリックするか、または接続されたスキャナの利用で、出し入れのプロセスが迅速かつ簡単に行われます。</w:t>
      </w:r>
      <w:r>
        <w:rPr>
          <w:rFonts w:hint="eastAsia"/>
        </w:rPr>
        <w:t xml:space="preserve">縁材接着後に縁材テープロールが格納され、使用量または寸法がアプリに登録されて、残りの長さが算出されます。</w:t>
      </w:r>
      <w:r>
        <w:rPr>
          <w:rFonts w:hint="eastAsia"/>
        </w:rPr>
        <w:t xml:space="preserve"> </w:t>
      </w:r>
    </w:p>
    <w:p w14:paraId="662FC879" w14:textId="77777777" w:rsidR="00316FC0" w:rsidRDefault="00316FC0" w:rsidP="005E714E">
      <w:pPr>
        <w:pStyle w:val="berschrift2"/>
      </w:pPr>
    </w:p>
    <w:p w14:paraId="4DA8E36E" w14:textId="77777777" w:rsidR="00316FC0" w:rsidRDefault="00316FC0" w:rsidP="005E714E">
      <w:pPr>
        <w:pStyle w:val="berschrift2"/>
      </w:pPr>
    </w:p>
    <w:p w14:paraId="55B3E55E" w14:textId="77777777" w:rsidR="00316FC0" w:rsidRDefault="00316FC0" w:rsidP="005E714E">
      <w:pPr>
        <w:pStyle w:val="berschrift2"/>
      </w:pPr>
    </w:p>
    <w:p w14:paraId="61CDFB18" w14:textId="6329CD3F" w:rsidR="00363B20" w:rsidRDefault="005E714E" w:rsidP="005E714E">
      <w:pPr>
        <w:pStyle w:val="berschrift2"/>
        <w:rPr>
          <w:rFonts w:hint="eastAsia"/>
        </w:rPr>
      </w:pPr>
      <w:r>
        <w:rPr>
          <w:rFonts w:hint="eastAsia"/>
        </w:rPr>
        <w:t xml:space="preserve">モジュラー式 LED システムによる柔軟性の向上</w:t>
      </w:r>
    </w:p>
    <w:p w14:paraId="75F0EF4A" w14:textId="704F2DF7" w:rsidR="00627F73" w:rsidRDefault="00F47E75" w:rsidP="005E714E">
      <w:pPr>
        <w:rPr>
          <w:rFonts w:hint="eastAsia"/>
        </w:rPr>
      </w:pPr>
      <w:r>
        <w:rPr>
          <w:rFonts w:hint="eastAsia"/>
        </w:rPr>
        <w:t xml:space="preserve">縁材テープアシスタントは、モジュラー式 LED システムで拡張することもできます。</w:t>
      </w:r>
    </w:p>
    <w:p w14:paraId="239BD287" w14:textId="2232B224" w:rsidR="009C1869" w:rsidRDefault="001C2F24" w:rsidP="005E714E">
      <w:pPr>
        <w:rPr>
          <w:rFonts w:hint="eastAsia"/>
        </w:rPr>
      </w:pPr>
      <w:r>
        <w:rPr>
          <w:rFonts w:hint="eastAsia"/>
        </w:rPr>
        <w:t xml:space="preserve">LED バーの長さを個別に指定できる LED システムを選択されることをお勧めします。</w:t>
      </w:r>
      <w:r>
        <w:rPr>
          <w:rFonts w:hint="eastAsia"/>
        </w:rPr>
        <w:t xml:space="preserve">そうすると、各個別の LED バーの全長を 6 メートルにすることができます。</w:t>
      </w:r>
      <w:r>
        <w:rPr>
          <w:rFonts w:hint="eastAsia"/>
        </w:rPr>
        <w:t xml:space="preserve">同梱の LED ボックスによって全部で 4 本のバーを接続することができ、全長を 24 メートルにすることができます。</w:t>
      </w:r>
      <w:r>
        <w:rPr>
          <w:rFonts w:hint="eastAsia"/>
        </w:rPr>
        <w:t xml:space="preserve"> </w:t>
      </w:r>
    </w:p>
    <w:p w14:paraId="5CF73340" w14:textId="375CDA2F" w:rsidR="005E714E" w:rsidRDefault="00AD7DAE" w:rsidP="005E714E">
      <w:pPr>
        <w:rPr>
          <w:rFonts w:hint="eastAsia"/>
        </w:rPr>
      </w:pPr>
      <w:r>
        <w:rPr>
          <w:rFonts w:hint="eastAsia"/>
        </w:rPr>
        <w:t xml:space="preserve">それ以上の長さの LED バーが必要でしょうか。</w:t>
      </w:r>
      <w:r>
        <w:rPr>
          <w:rFonts w:hint="eastAsia"/>
        </w:rPr>
        <w:t xml:space="preserve">問題ありません。LED ボックスをもう 1 つ使用すれば、全長を 24 メートル分拡張することができます。</w:t>
      </w:r>
      <w:r>
        <w:rPr>
          <w:rFonts w:hint="eastAsia"/>
        </w:rPr>
        <w:t xml:space="preserve"> </w:t>
      </w:r>
    </w:p>
    <w:p w14:paraId="37185E8D" w14:textId="77F5C7F7" w:rsidR="00C455FD" w:rsidRDefault="00C55175" w:rsidP="00A35ECB">
      <w:pPr>
        <w:rPr>
          <w:rFonts w:hint="eastAsia"/>
        </w:rPr>
      </w:pPr>
      <w:r>
        <w:rPr>
          <w:rFonts w:hint="eastAsia"/>
        </w:rPr>
        <w:t xml:space="preserve">縁材テープアシスタントの LED システムはフレキシブルなモジュラー構造であるため、それぞれの用途に合わせて最適に使用できます。</w:t>
      </w:r>
    </w:p>
    <w:p w14:paraId="01B9D1B5" w14:textId="0A5206D3" w:rsidR="005E714E" w:rsidRDefault="007F19EA" w:rsidP="00C455FD">
      <w:pPr>
        <w:pStyle w:val="berschrift2"/>
        <w:rPr>
          <w:rFonts w:hint="eastAsia"/>
        </w:rPr>
      </w:pPr>
      <w:r>
        <w:rPr>
          <w:rFonts w:hint="eastAsia"/>
        </w:rPr>
        <w:t xml:space="preserve">Edge Data Package: HOMAG の機械と縁材テープアシスタントの調和</w:t>
      </w:r>
    </w:p>
    <w:p w14:paraId="348B4CAC" w14:textId="73AA2268" w:rsidR="002E5059" w:rsidRPr="009E55FD" w:rsidRDefault="00E70BFE" w:rsidP="00A6498F">
      <w:pPr>
        <w:rPr>
          <w:rFonts w:hint="eastAsia"/>
        </w:rPr>
      </w:pPr>
      <w:r>
        <w:rPr>
          <w:rFonts w:hint="eastAsia"/>
        </w:rPr>
        <w:t xml:space="preserve">縁材テープアシスタントにより、乱雑していた縁材がわかりやすく整理整頓された状態になります。</w:t>
      </w:r>
      <w:r>
        <w:rPr>
          <w:rFonts w:hint="eastAsia"/>
        </w:rPr>
        <w:t xml:space="preserve">HOMAG の機械と組み合わせれば、縁材テープの管理がさらに効率的かつ簡単になるという追加のメリットが得られます。</w:t>
      </w:r>
    </w:p>
    <w:p w14:paraId="2EC64C11" w14:textId="39820DF7" w:rsidR="00A6498F" w:rsidRDefault="00BE6EAC" w:rsidP="00A6498F">
      <w:pPr>
        <w:rPr>
          <w:rFonts w:hint="eastAsia"/>
        </w:rPr>
      </w:pPr>
      <w:r>
        <w:rPr>
          <w:rFonts w:hint="eastAsia"/>
        </w:rPr>
        <w:t xml:space="preserve">機械ソフトウェア woodCommander 5 を搭載した HOMAG 縁貼機をご使用のお客様には、その他にもメリットがあります。</w:t>
      </w:r>
      <w:r>
        <w:rPr>
          <w:rFonts w:hint="eastAsia"/>
        </w:rPr>
        <w:t xml:space="preserve">お持ちの縁材テープに関するすべての情報が materialManager アプリを介して自動的にご使用の機械に転送され、woodCommander 5 でそれを使用することができます。</w:t>
      </w:r>
      <w:r>
        <w:rPr>
          <w:rFonts w:hint="eastAsia"/>
        </w:rPr>
        <w:t xml:space="preserve">そのため、関連するすべての縁材データと材料データに機械で直接アクセスすることが可能です。</w:t>
      </w:r>
      <w:r>
        <w:rPr>
          <w:rFonts w:hint="eastAsia"/>
        </w:rPr>
        <w:t xml:space="preserve">特に、どの縁材ロールがどこに保管されているか、何メートル使用できるかを確認できます。</w:t>
      </w:r>
      <w:r>
        <w:rPr>
          <w:rFonts w:hint="eastAsia"/>
        </w:rPr>
        <w:t xml:space="preserve">そのため、注文に合ったロールを棚から取り出すことができます。</w:t>
      </w:r>
      <w:r>
        <w:rPr>
          <w:rFonts w:hint="eastAsia"/>
        </w:rPr>
        <w:t xml:space="preserve"> </w:t>
      </w:r>
    </w:p>
    <w:p w14:paraId="4AB14F2B" w14:textId="69CD4F0F" w:rsidR="00AE50F4" w:rsidRDefault="0042397C" w:rsidP="00A6498F">
      <w:pPr>
        <w:rPr>
          <w:rFonts w:hint="eastAsia"/>
        </w:rPr>
      </w:pPr>
      <w:r>
        <w:rPr>
          <w:rFonts w:hint="eastAsia"/>
        </w:rPr>
        <w:t xml:space="preserve">縁材テープアシスタントと機械は、組み込まれているプラグインによって相互接続されているため、デジタルデータ交換を行うのに手作業は必要ありません。</w:t>
      </w:r>
      <w:r>
        <w:rPr>
          <w:rFonts w:hint="eastAsia"/>
        </w:rPr>
        <w:t xml:space="preserve">機械は使用されている縁材テープの長さを自動で検知し、作業準備中に materialManager アプリにリアルタイムで残りの長さを通知します。</w:t>
      </w:r>
      <w:r>
        <w:rPr>
          <w:rFonts w:hint="eastAsia"/>
        </w:rPr>
        <w:t xml:space="preserve">そのため、在庫情報が常に最新の状態に維持されます。</w:t>
      </w:r>
      <w:r>
        <w:rPr>
          <w:rFonts w:hint="eastAsia"/>
        </w:rPr>
        <w:t xml:space="preserve">オペレータの誤入力が回避され、情報を 2 回処理する必要や後から手作業で追加する必要がなくなります。</w:t>
      </w:r>
    </w:p>
    <w:p w14:paraId="133B36FD" w14:textId="77777777" w:rsidR="00615111" w:rsidRPr="00615111" w:rsidRDefault="00615111" w:rsidP="00615111"/>
    <w:p w14:paraId="56604427" w14:textId="77777777" w:rsidR="00475E7B" w:rsidRDefault="00475E7B" w:rsidP="001D52FA"/>
    <w:p w14:paraId="77C09585" w14:textId="77777777" w:rsidR="00713AAF" w:rsidRPr="00713AAF" w:rsidRDefault="00713AAF" w:rsidP="00713AAF"/>
    <w:p w14:paraId="0F519028" w14:textId="77777777" w:rsidR="00F2656D" w:rsidRDefault="00D65A21" w:rsidP="00F2656D">
      <w:pPr>
        <w:pStyle w:val="KeinLeerraum"/>
        <w:rPr>
          <w:rFonts w:hint="eastAsia"/>
        </w:rPr>
      </w:pPr>
      <w:r>
        <w:rPr>
          <w:rFonts w:hint="eastAsia"/>
        </w:rPr>
        <w:br w:type="page"/>
      </w:r>
      <w:r>
        <w:rPr>
          <w:rFonts w:hint="eastAsia"/>
        </w:rPr>
        <w:t xml:space="preserve">画像</w:t>
      </w:r>
    </w:p>
    <w:p w14:paraId="0F519029" w14:textId="77777777" w:rsidR="00F2656D" w:rsidRDefault="00F2656D" w:rsidP="00F2656D">
      <w:pPr>
        <w:pStyle w:val="KeinLeerraum"/>
        <w:rPr>
          <w:b w:val="0"/>
          <w:rFonts w:hint="eastAsia"/>
        </w:rPr>
      </w:pPr>
      <w:r>
        <w:rPr>
          <w:b w:val="0"/>
          <w:rFonts w:hint="eastAsia"/>
        </w:rPr>
        <w:t xml:space="preserve">画像素材の出典: HOMAG Group AG</w:t>
      </w:r>
    </w:p>
    <w:p w14:paraId="6805A540" w14:textId="77777777" w:rsidR="00316FC0" w:rsidRDefault="00316FC0" w:rsidP="00F2656D">
      <w:pPr>
        <w:pStyle w:val="KeinLeerraum"/>
        <w:rPr>
          <w:b w:val="0"/>
        </w:rPr>
      </w:pPr>
    </w:p>
    <w:p w14:paraId="0F51902E" w14:textId="77777777" w:rsidR="008547A0" w:rsidRDefault="008547A0" w:rsidP="00F2656D">
      <w:pPr>
        <w:pStyle w:val="KeinLeerraum"/>
        <w:rPr>
          <w:b w:val="0"/>
        </w:rPr>
      </w:pPr>
    </w:p>
    <w:p w14:paraId="0F51902F" w14:textId="77777777" w:rsidR="00F2656D" w:rsidRPr="00F2656D" w:rsidRDefault="00F2656D" w:rsidP="00F2656D">
      <w:pPr>
        <w:pStyle w:val="KeinLeerraum"/>
        <w:rPr>
          <w:b w:val="0"/>
        </w:rPr>
      </w:pPr>
    </w:p>
    <w:p w14:paraId="0718B316" w14:textId="79E63D94" w:rsidR="0022710A" w:rsidRPr="0022710A" w:rsidRDefault="008F2D31" w:rsidP="0022710A">
      <w:pPr>
        <w:rPr>
          <w:rFonts w:hint="eastAsia"/>
        </w:rPr>
      </w:pPr>
      <w:r>
        <w:rPr>
          <w:rFonts w:hint="eastAsia"/>
        </w:rPr>
        <w:drawing>
          <wp:inline distT="0" distB="0" distL="0" distR="0" wp14:anchorId="10D55300" wp14:editId="315E4C89">
            <wp:extent cx="6120550" cy="3442764"/>
            <wp:effectExtent l="0" t="0" r="0" b="5715"/>
            <wp:docPr id="14" name="Grafik 14" descr="Ein Bild, das Kleidung, Person, Regal,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Kleidung, Person, Regal, Schuhwerk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31967" cy="3449186"/>
                    </a:xfrm>
                    <a:prstGeom prst="rect">
                      <a:avLst/>
                    </a:prstGeom>
                  </pic:spPr>
                </pic:pic>
              </a:graphicData>
            </a:graphic>
          </wp:inline>
        </w:drawing>
      </w:r>
    </w:p>
    <w:p w14:paraId="65582BCA" w14:textId="285B8538" w:rsidR="007B00F6" w:rsidRPr="007B00F6" w:rsidRDefault="007B00F6" w:rsidP="00F2656D">
      <w:pPr>
        <w:pStyle w:val="Titel"/>
        <w:rPr>
          <w:rFonts w:hint="eastAsia"/>
        </w:rPr>
      </w:pPr>
      <w:r>
        <w:rPr>
          <w:rFonts w:hint="eastAsia"/>
        </w:rPr>
        <w:t xml:space="preserve">画像 1:</w:t>
      </w:r>
    </w:p>
    <w:p w14:paraId="0F519031" w14:textId="762E329A" w:rsidR="00B57FAC" w:rsidRPr="00F2656D" w:rsidRDefault="00AC5EB7" w:rsidP="00F2656D">
      <w:pPr>
        <w:pStyle w:val="Titel"/>
        <w:rPr>
          <w:b w:val="0"/>
          <w:szCs w:val="22"/>
          <w:rFonts w:hint="eastAsia"/>
        </w:rPr>
      </w:pPr>
      <w:r>
        <w:rPr>
          <w:b w:val="0"/>
          <w:rFonts w:hint="eastAsia"/>
        </w:rPr>
        <w:t xml:space="preserve">縁材テープアシスタントを使用すれば、既存の縁材とそれに関するすべての情報をいつでも把握できます。</w:t>
      </w:r>
    </w:p>
    <w:p w14:paraId="0F519032" w14:textId="77777777" w:rsidR="00B57FAC" w:rsidRPr="001234BA" w:rsidRDefault="00B57FAC" w:rsidP="00F2656D">
      <w:pPr>
        <w:pStyle w:val="Titel"/>
      </w:pPr>
    </w:p>
    <w:p w14:paraId="3BCBDDEB" w14:textId="77777777" w:rsidR="00F35E3B" w:rsidRDefault="00F35E3B" w:rsidP="00F35E3B">
      <w:pPr>
        <w:pStyle w:val="Titel"/>
      </w:pPr>
    </w:p>
    <w:p w14:paraId="72D5431E" w14:textId="5D6C09A9" w:rsidR="00F35E3B" w:rsidRDefault="00BE36ED" w:rsidP="00F35E3B">
      <w:pPr>
        <w:pStyle w:val="Titel"/>
        <w:rPr>
          <w:rFonts w:hint="eastAsia"/>
        </w:rPr>
      </w:pPr>
      <w:r>
        <w:rPr>
          <w:rFonts w:hint="eastAsia"/>
        </w:rPr>
        <w:drawing>
          <wp:inline distT="0" distB="0" distL="0" distR="0" wp14:anchorId="14BB710A" wp14:editId="19D22FFF">
            <wp:extent cx="6100160" cy="4066772"/>
            <wp:effectExtent l="0" t="0" r="0" b="0"/>
            <wp:docPr id="15" name="Grafik 15" descr="Ein Bild, das Text, Im Haus, Computer,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Im Haus, Computer, Perso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17406" cy="4078269"/>
                    </a:xfrm>
                    <a:prstGeom prst="rect">
                      <a:avLst/>
                    </a:prstGeom>
                  </pic:spPr>
                </pic:pic>
              </a:graphicData>
            </a:graphic>
          </wp:inline>
        </w:drawing>
      </w:r>
    </w:p>
    <w:p w14:paraId="229BB048" w14:textId="77777777" w:rsidR="00F35E3B" w:rsidRDefault="00F35E3B" w:rsidP="00F35E3B">
      <w:pPr>
        <w:pStyle w:val="Titel"/>
      </w:pPr>
    </w:p>
    <w:p w14:paraId="0FEE450F" w14:textId="7D15D738" w:rsidR="00BE36ED" w:rsidRPr="007B00F6" w:rsidRDefault="00BE36ED" w:rsidP="00BE36ED">
      <w:pPr>
        <w:pStyle w:val="Titel"/>
        <w:rPr>
          <w:rFonts w:hint="eastAsia"/>
        </w:rPr>
      </w:pPr>
      <w:r>
        <w:rPr>
          <w:rFonts w:hint="eastAsia"/>
        </w:rPr>
        <w:t xml:space="preserve">画像 2:</w:t>
      </w:r>
    </w:p>
    <w:p w14:paraId="42DC15C2" w14:textId="0930EB65" w:rsidR="00BE36ED" w:rsidRPr="00BE36ED" w:rsidRDefault="00BE36ED" w:rsidP="00BE36ED">
      <w:pPr>
        <w:pStyle w:val="Titel"/>
        <w:rPr>
          <w:b w:val="0"/>
          <w:bCs/>
          <w:rFonts w:hint="eastAsia"/>
        </w:rPr>
      </w:pPr>
      <w:r>
        <w:rPr>
          <w:b w:val="0"/>
          <w:rFonts w:hint="eastAsia"/>
        </w:rPr>
        <w:t xml:space="preserve">materialManager アプリは作業準備の際に、縁材とそれに関するすべての情報 (装飾コード、メーカー、縁材コード、高さ、厚さなど) を一元管理するために使用されます。</w:t>
      </w:r>
    </w:p>
    <w:p w14:paraId="5CECEB93" w14:textId="77777777" w:rsidR="00F35E3B" w:rsidRDefault="00F35E3B" w:rsidP="00F35E3B">
      <w:pPr>
        <w:pStyle w:val="Titel"/>
      </w:pPr>
    </w:p>
    <w:p w14:paraId="58F05917" w14:textId="77777777" w:rsidR="00F35E3B" w:rsidRDefault="00F35E3B" w:rsidP="00F35E3B">
      <w:pPr>
        <w:pStyle w:val="Titel"/>
      </w:pPr>
    </w:p>
    <w:p w14:paraId="0B0E71AE" w14:textId="77777777" w:rsidR="00F35E3B" w:rsidRDefault="00F35E3B" w:rsidP="00F35E3B">
      <w:pPr>
        <w:pStyle w:val="Titel"/>
      </w:pPr>
    </w:p>
    <w:p w14:paraId="62DD3C28" w14:textId="77777777" w:rsidR="00F35E3B" w:rsidRDefault="00F35E3B" w:rsidP="00F35E3B">
      <w:pPr>
        <w:pStyle w:val="Titel"/>
      </w:pPr>
    </w:p>
    <w:p w14:paraId="780ECAA5" w14:textId="77777777" w:rsidR="00F35E3B" w:rsidRDefault="00F35E3B" w:rsidP="00F35E3B">
      <w:pPr>
        <w:pStyle w:val="Titel"/>
      </w:pPr>
    </w:p>
    <w:p w14:paraId="72E5AE6E" w14:textId="77777777" w:rsidR="00F35E3B" w:rsidRDefault="00F35E3B" w:rsidP="00F35E3B">
      <w:pPr>
        <w:pStyle w:val="Titel"/>
      </w:pPr>
    </w:p>
    <w:p w14:paraId="6F9ADFF7" w14:textId="77777777" w:rsidR="00F35E3B" w:rsidRDefault="00F35E3B" w:rsidP="00F35E3B">
      <w:pPr>
        <w:pStyle w:val="Titel"/>
      </w:pPr>
    </w:p>
    <w:p w14:paraId="3DD9754D" w14:textId="77777777" w:rsidR="00F35E3B" w:rsidRDefault="00F35E3B" w:rsidP="00F35E3B">
      <w:pPr>
        <w:pStyle w:val="Titel"/>
      </w:pPr>
    </w:p>
    <w:p w14:paraId="75FD8692" w14:textId="77777777" w:rsidR="00F35E3B" w:rsidRDefault="00F35E3B" w:rsidP="00F35E3B">
      <w:pPr>
        <w:pStyle w:val="Titel"/>
      </w:pPr>
    </w:p>
    <w:p w14:paraId="6C7D8234" w14:textId="77777777" w:rsidR="00F35E3B" w:rsidRDefault="00F35E3B" w:rsidP="00F35E3B">
      <w:pPr>
        <w:pStyle w:val="Titel"/>
      </w:pPr>
    </w:p>
    <w:p w14:paraId="5C006A27" w14:textId="77777777" w:rsidR="00F35E3B" w:rsidRDefault="00F35E3B" w:rsidP="00F35E3B">
      <w:pPr>
        <w:pStyle w:val="Titel"/>
      </w:pPr>
    </w:p>
    <w:p w14:paraId="5AAA81F0" w14:textId="77777777" w:rsidR="00F35E3B" w:rsidRDefault="00F35E3B" w:rsidP="00F35E3B">
      <w:pPr>
        <w:pStyle w:val="Titel"/>
      </w:pPr>
    </w:p>
    <w:p w14:paraId="5B7B792F" w14:textId="77777777" w:rsidR="00E42191" w:rsidRDefault="00E42191" w:rsidP="00E42191"/>
    <w:p w14:paraId="564EED92" w14:textId="1230AB10" w:rsidR="00E42191" w:rsidRPr="00E42191" w:rsidRDefault="00E42191" w:rsidP="00E42191"/>
    <w:p w14:paraId="7299BA52" w14:textId="77777777" w:rsidR="00B475BC" w:rsidRDefault="00B475BC" w:rsidP="00F35E3B">
      <w:pPr>
        <w:pStyle w:val="Titel"/>
      </w:pPr>
    </w:p>
    <w:p w14:paraId="6F8BBBA4" w14:textId="5F73520E" w:rsidR="00B475BC" w:rsidRDefault="00B475BC" w:rsidP="00F35E3B">
      <w:pPr>
        <w:pStyle w:val="Titel"/>
        <w:rPr>
          <w:rFonts w:hint="eastAsia"/>
        </w:rPr>
      </w:pPr>
      <w:r>
        <w:rPr>
          <w:rFonts w:hint="eastAsia"/>
        </w:rPr>
        <w:drawing>
          <wp:anchor distT="0" distB="0" distL="114300" distR="114300" simplePos="0" relativeHeight="251658240" behindDoc="1" locked="0" layoutInCell="1" allowOverlap="1" wp14:anchorId="32B66C64" wp14:editId="396E0BE0">
            <wp:simplePos x="0" y="0"/>
            <wp:positionH relativeFrom="margin">
              <wp:posOffset>6985</wp:posOffset>
            </wp:positionH>
            <wp:positionV relativeFrom="paragraph">
              <wp:posOffset>1905</wp:posOffset>
            </wp:positionV>
            <wp:extent cx="6071870" cy="3412490"/>
            <wp:effectExtent l="0" t="0" r="5080" b="0"/>
            <wp:wrapThrough wrapText="bothSides">
              <wp:wrapPolygon edited="0">
                <wp:start x="0" y="0"/>
                <wp:lineTo x="0" y="21463"/>
                <wp:lineTo x="21550" y="21463"/>
                <wp:lineTo x="21550" y="0"/>
                <wp:lineTo x="0" y="0"/>
              </wp:wrapPolygon>
            </wp:wrapThrough>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71870" cy="34124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37A3E5" w14:textId="75D86379" w:rsidR="00B475BC" w:rsidRPr="007B00F6" w:rsidRDefault="00B475BC" w:rsidP="00B475BC">
      <w:pPr>
        <w:pStyle w:val="Titel"/>
        <w:rPr>
          <w:rFonts w:hint="eastAsia"/>
        </w:rPr>
      </w:pPr>
      <w:r>
        <w:rPr>
          <w:rFonts w:hint="eastAsia"/>
        </w:rPr>
        <w:t xml:space="preserve">画像 3:</w:t>
      </w:r>
    </w:p>
    <w:p w14:paraId="0A9768B4" w14:textId="62A0E7F9" w:rsidR="00B475BC" w:rsidRDefault="00A438F0" w:rsidP="00B475BC">
      <w:pPr>
        <w:pStyle w:val="Titel"/>
        <w:rPr>
          <w:b w:val="0"/>
          <w:bCs/>
          <w:rFonts w:hint="eastAsia"/>
        </w:rPr>
      </w:pPr>
      <w:r>
        <w:rPr>
          <w:b w:val="0"/>
          <w:rFonts w:hint="eastAsia"/>
        </w:rPr>
        <w:t xml:space="preserve">materialAssist アプリは棚の縁材テープを整頓できるようにし、タブレットで操作されます。</w:t>
      </w:r>
      <w:r>
        <w:rPr>
          <w:b w:val="0"/>
          <w:rFonts w:hint="eastAsia"/>
        </w:rPr>
        <w:t xml:space="preserve">データ転送を行う HOMAG CUBE は、アプリとラベルプリンタおよび LED 間の通信も行います。</w:t>
      </w:r>
    </w:p>
    <w:p w14:paraId="017FA60C" w14:textId="77777777" w:rsidR="00680C0C" w:rsidRPr="00680C0C" w:rsidRDefault="00680C0C" w:rsidP="00680C0C"/>
    <w:p w14:paraId="3111404C" w14:textId="77777777" w:rsidR="009B0C65" w:rsidRDefault="009B0C65" w:rsidP="009B0C65"/>
    <w:p w14:paraId="0EB71719" w14:textId="34029BA8" w:rsidR="009B0C65" w:rsidRPr="009B0C65" w:rsidRDefault="004C3CE7" w:rsidP="009B0C65">
      <w:pPr>
        <w:rPr>
          <w:rFonts w:hint="eastAsia"/>
        </w:rPr>
      </w:pPr>
      <w:r>
        <w:rPr>
          <w:rFonts w:hint="eastAsia"/>
        </w:rPr>
        <w:drawing>
          <wp:inline distT="0" distB="0" distL="0" distR="0" wp14:anchorId="631A459C" wp14:editId="62750A50">
            <wp:extent cx="6111025" cy="4074735"/>
            <wp:effectExtent l="0" t="0" r="4445" b="2540"/>
            <wp:docPr id="5" name="Grafik 5" descr="Ein Bild, das Tex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Im Haus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19930" cy="4080673"/>
                    </a:xfrm>
                    <a:prstGeom prst="rect">
                      <a:avLst/>
                    </a:prstGeom>
                  </pic:spPr>
                </pic:pic>
              </a:graphicData>
            </a:graphic>
          </wp:inline>
        </w:drawing>
      </w:r>
    </w:p>
    <w:p w14:paraId="6991A75B" w14:textId="35DBD4B7" w:rsidR="009B0C65" w:rsidRPr="007B00F6" w:rsidRDefault="009B0C65" w:rsidP="009B0C65">
      <w:pPr>
        <w:pStyle w:val="Titel"/>
        <w:rPr>
          <w:rFonts w:hint="eastAsia"/>
        </w:rPr>
      </w:pPr>
      <w:r>
        <w:rPr>
          <w:rFonts w:hint="eastAsia"/>
        </w:rPr>
        <w:t xml:space="preserve">画像 4:</w:t>
      </w:r>
    </w:p>
    <w:p w14:paraId="13CE2A99" w14:textId="72B162AB" w:rsidR="009B0C65" w:rsidRDefault="009B0C65" w:rsidP="009B0C65">
      <w:pPr>
        <w:pStyle w:val="Titel"/>
        <w:rPr>
          <w:b w:val="0"/>
          <w:bCs/>
          <w:rFonts w:hint="eastAsia"/>
        </w:rPr>
      </w:pPr>
      <w:r>
        <w:rPr>
          <w:b w:val="0"/>
          <w:rFonts w:hint="eastAsia"/>
        </w:rPr>
        <w:t xml:space="preserve">初めて棚に格納する際に、各縁材ロールに個別のラベルが貼られます。</w:t>
      </w:r>
      <w:r>
        <w:rPr>
          <w:b w:val="0"/>
          <w:rFonts w:hint="eastAsia"/>
        </w:rPr>
        <w:t xml:space="preserve">各ラベルに該当する ID や縁材コード、縁材テープの寸法が表記されます。</w:t>
      </w:r>
    </w:p>
    <w:p w14:paraId="0605ACE7" w14:textId="50BC3CB7" w:rsidR="00A438F0" w:rsidRPr="00A438F0" w:rsidRDefault="00A438F0" w:rsidP="00A438F0"/>
    <w:p w14:paraId="6FA2E85D" w14:textId="21EC65E5" w:rsidR="00B475BC" w:rsidRDefault="00B475BC" w:rsidP="00F35E3B">
      <w:pPr>
        <w:pStyle w:val="Titel"/>
      </w:pPr>
    </w:p>
    <w:p w14:paraId="73BD63A9" w14:textId="77777777" w:rsidR="00B475BC" w:rsidRDefault="00B475BC" w:rsidP="00F35E3B">
      <w:pPr>
        <w:pStyle w:val="Titel"/>
      </w:pPr>
    </w:p>
    <w:p w14:paraId="082E2C60" w14:textId="1CE38508" w:rsidR="00F35E3B" w:rsidRDefault="00F35E3B" w:rsidP="00F35E3B">
      <w:pPr>
        <w:pStyle w:val="Titel"/>
      </w:pPr>
    </w:p>
    <w:p w14:paraId="7849C954" w14:textId="2D84A357" w:rsidR="007B00F6" w:rsidRDefault="00F35E3B" w:rsidP="00F2656D">
      <w:pPr>
        <w:pStyle w:val="Titel"/>
        <w:rPr>
          <w:rFonts w:hint="eastAsia"/>
        </w:rPr>
      </w:pPr>
      <w:r>
        <w:rPr>
          <w:rFonts w:hint="eastAsia"/>
        </w:rPr>
        <w:drawing>
          <wp:inline distT="0" distB="0" distL="0" distR="0" wp14:anchorId="4F22A5D0" wp14:editId="5D06A907">
            <wp:extent cx="6104586" cy="4069724"/>
            <wp:effectExtent l="0" t="0" r="0" b="6985"/>
            <wp:docPr id="7" name="Grafik 7" descr="Ein Bild, das Im Haus, Person, Computer,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Im Haus, Person, Computer, Text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22883" cy="4081922"/>
                    </a:xfrm>
                    <a:prstGeom prst="rect">
                      <a:avLst/>
                    </a:prstGeom>
                  </pic:spPr>
                </pic:pic>
              </a:graphicData>
            </a:graphic>
          </wp:inline>
        </w:drawing>
      </w:r>
    </w:p>
    <w:p w14:paraId="203CE87D" w14:textId="34479747" w:rsidR="007B00F6" w:rsidRDefault="007B00F6" w:rsidP="00F2656D">
      <w:pPr>
        <w:pStyle w:val="Titel"/>
      </w:pPr>
    </w:p>
    <w:p w14:paraId="6DDFCE8F" w14:textId="6C168456" w:rsidR="007B00F6" w:rsidRPr="007B00F6" w:rsidRDefault="007B00F6" w:rsidP="00F2656D">
      <w:pPr>
        <w:pStyle w:val="Titel"/>
        <w:rPr>
          <w:rFonts w:hint="eastAsia"/>
        </w:rPr>
      </w:pPr>
      <w:r>
        <w:rPr>
          <w:rFonts w:hint="eastAsia"/>
        </w:rPr>
        <w:t xml:space="preserve">画像 5:</w:t>
      </w:r>
    </w:p>
    <w:p w14:paraId="0F519034" w14:textId="453F919F" w:rsidR="00B57FAC" w:rsidRPr="00F35E3B" w:rsidRDefault="00F35E3B" w:rsidP="00F2656D">
      <w:pPr>
        <w:pStyle w:val="Titel"/>
        <w:rPr>
          <w:b w:val="0"/>
          <w:bCs/>
          <w:rFonts w:hint="eastAsia"/>
        </w:rPr>
      </w:pPr>
      <w:r>
        <w:rPr>
          <w:b w:val="0"/>
          <w:rFonts w:hint="eastAsia"/>
        </w:rPr>
        <w:t xml:space="preserve">縁材テープアシスタントと HOMAG の機械の連携により、わかりやすい縁材テープの管理という面での追加のメリットが得られます。</w:t>
      </w:r>
      <w:r>
        <w:rPr>
          <w:b w:val="0"/>
          <w:rFonts w:hint="eastAsia"/>
        </w:rPr>
        <w:t xml:space="preserve"> </w:t>
      </w:r>
    </w:p>
    <w:p w14:paraId="0F519035" w14:textId="77777777" w:rsidR="00B57FAC" w:rsidRPr="00F35E3B" w:rsidRDefault="00B57FAC" w:rsidP="00F2656D">
      <w:pPr>
        <w:pStyle w:val="Titel"/>
      </w:pPr>
    </w:p>
    <w:p w14:paraId="0F519036" w14:textId="77777777" w:rsidR="00B57FAC" w:rsidRPr="00F35E3B" w:rsidRDefault="00B57FAC" w:rsidP="00F2656D">
      <w:pPr>
        <w:pStyle w:val="Titel"/>
      </w:pPr>
    </w:p>
    <w:p w14:paraId="0F519037" w14:textId="77777777" w:rsidR="00B57FAC" w:rsidRPr="00F35E3B" w:rsidRDefault="00B57FAC" w:rsidP="00F2656D">
      <w:pPr>
        <w:pStyle w:val="Titel"/>
      </w:pPr>
    </w:p>
    <w:p w14:paraId="0F519038" w14:textId="77777777" w:rsidR="00481597" w:rsidRPr="00F35E3B" w:rsidRDefault="00481597" w:rsidP="00F2656D">
      <w:pPr>
        <w:pStyle w:val="Titel"/>
        <w:pBdr>
          <w:bottom w:val="single" w:sz="6" w:space="1" w:color="auto"/>
        </w:pBdr>
      </w:pPr>
    </w:p>
    <w:p w14:paraId="0F519039" w14:textId="77777777" w:rsidR="00F2656D" w:rsidRPr="00F35E3B" w:rsidRDefault="00F2656D" w:rsidP="008547A0">
      <w:pPr>
        <w:pStyle w:val="Untertitel"/>
      </w:pPr>
    </w:p>
    <w:p w14:paraId="0F51903A" w14:textId="77777777" w:rsidR="00F2656D" w:rsidRPr="00F35E3B" w:rsidRDefault="00F2656D" w:rsidP="008547A0">
      <w:pPr>
        <w:pStyle w:val="Untertitel"/>
      </w:pPr>
    </w:p>
    <w:p w14:paraId="0F51903B" w14:textId="77777777" w:rsidR="00F2656D" w:rsidRPr="008547A0" w:rsidRDefault="00F2656D" w:rsidP="008547A0">
      <w:pPr>
        <w:pStyle w:val="Untertitel"/>
        <w:rPr>
          <w:b/>
          <w:rFonts w:hint="eastAsia"/>
        </w:rPr>
      </w:pPr>
      <w:r>
        <w:rPr>
          <w:b/>
          <w:rFonts w:hint="eastAsia"/>
        </w:rPr>
        <w:t xml:space="preserve">お問い合わせ先:</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Fonts w:hint="eastAsia"/>
        </w:rPr>
      </w:pPr>
      <w:r>
        <w:rPr>
          <w:b/>
          <w:rFonts w:hint="eastAsia"/>
        </w:rPr>
        <w:t xml:space="preserve">HOMAG Group AG</w:t>
      </w:r>
    </w:p>
    <w:p w14:paraId="0F51903F" w14:textId="77777777" w:rsidR="00F2656D" w:rsidRPr="008547A0" w:rsidRDefault="00F2656D" w:rsidP="008547A0">
      <w:pPr>
        <w:pStyle w:val="Untertitel"/>
        <w:rPr>
          <w:rFonts w:hint="eastAsia"/>
        </w:rPr>
      </w:pPr>
      <w:r>
        <w:rPr>
          <w:rFonts w:hint="eastAsia"/>
        </w:rPr>
        <w:t xml:space="preserve">Homagstraße 3–5</w:t>
      </w:r>
    </w:p>
    <w:p w14:paraId="0F519040" w14:textId="77777777" w:rsidR="00F2656D" w:rsidRPr="008547A0" w:rsidRDefault="00F2656D" w:rsidP="008547A0">
      <w:pPr>
        <w:pStyle w:val="Untertitel"/>
        <w:rPr>
          <w:rFonts w:hint="eastAsia"/>
        </w:rPr>
      </w:pPr>
      <w:r>
        <w:rPr>
          <w:rFonts w:hint="eastAsia"/>
        </w:rPr>
        <w:t xml:space="preserve">72296 Schopfloch</w:t>
      </w:r>
    </w:p>
    <w:p w14:paraId="0F519041" w14:textId="77777777" w:rsidR="00F2656D" w:rsidRPr="008547A0" w:rsidRDefault="00F2656D" w:rsidP="008547A0">
      <w:pPr>
        <w:pStyle w:val="Untertitel"/>
        <w:rPr>
          <w:rFonts w:hint="eastAsia"/>
        </w:rPr>
      </w:pPr>
      <w:r>
        <w:rPr>
          <w:rFonts w:hint="eastAsia"/>
        </w:rPr>
        <w:t xml:space="preserve">Germany</w:t>
      </w:r>
    </w:p>
    <w:p w14:paraId="0F519042" w14:textId="77777777" w:rsidR="00F2656D" w:rsidRPr="00226288" w:rsidRDefault="00F2656D" w:rsidP="008547A0">
      <w:pPr>
        <w:pStyle w:val="Untertitel"/>
        <w:rPr>
          <w:rFonts w:hint="eastAsia"/>
        </w:rPr>
      </w:pPr>
      <w:r>
        <w:rPr>
          <w:rFonts w:hint="eastAsia"/>
        </w:rPr>
        <w:t xml:space="preserve">www.homag.com</w:t>
      </w:r>
    </w:p>
    <w:p w14:paraId="0F519043" w14:textId="77777777" w:rsidR="00F2656D" w:rsidRPr="00226288" w:rsidRDefault="00F2656D" w:rsidP="008547A0">
      <w:pPr>
        <w:pStyle w:val="Untertitel"/>
        <w:rPr>
          <w:lang w:val="en-US"/>
        </w:rPr>
      </w:pPr>
    </w:p>
    <w:p w14:paraId="0F519044" w14:textId="77777777" w:rsidR="00F2656D" w:rsidRPr="00226288" w:rsidRDefault="00F2656D" w:rsidP="008547A0">
      <w:pPr>
        <w:pStyle w:val="Untertitel"/>
        <w:rPr>
          <w:lang w:val="en-US"/>
        </w:rPr>
      </w:pPr>
    </w:p>
    <w:p w14:paraId="0F519045" w14:textId="39DFD1C5" w:rsidR="00F12542" w:rsidRPr="00640964" w:rsidRDefault="00F12542" w:rsidP="008547A0">
      <w:pPr>
        <w:pStyle w:val="Untertitel"/>
        <w:rPr>
          <w:b/>
          <w:rFonts w:hint="eastAsia"/>
        </w:rPr>
      </w:pPr>
      <w:r>
        <w:rPr>
          <w:b/>
          <w:rFonts w:hint="eastAsia"/>
        </w:rPr>
        <w:t xml:space="preserve">Dejana Stevic</w:t>
      </w:r>
    </w:p>
    <w:p w14:paraId="4A579205" w14:textId="597BE669" w:rsidR="00640964" w:rsidRPr="00036035" w:rsidRDefault="00226288" w:rsidP="00036035">
      <w:pPr>
        <w:pStyle w:val="Untertitel"/>
        <w:rPr>
          <w:rFonts w:hint="eastAsia"/>
        </w:rPr>
      </w:pPr>
      <w:r>
        <w:rPr>
          <w:rFonts w:hint="eastAsia"/>
        </w:rPr>
        <w:t xml:space="preserve">Digital Product Innovation</w:t>
      </w:r>
    </w:p>
    <w:p w14:paraId="0F519047" w14:textId="70528FC5" w:rsidR="00F12542" w:rsidRPr="00096C05" w:rsidRDefault="00F12542" w:rsidP="008547A0">
      <w:pPr>
        <w:pStyle w:val="Untertitel"/>
        <w:rPr>
          <w:rFonts w:hint="eastAsia"/>
        </w:rPr>
      </w:pPr>
      <w:r>
        <w:rPr>
          <w:rFonts w:hint="eastAsia"/>
        </w:rPr>
        <w:t xml:space="preserve">Tel.</w:t>
      </w:r>
      <w:r>
        <w:rPr>
          <w:rFonts w:hint="eastAsia"/>
        </w:rPr>
        <w:tab/>
      </w:r>
      <w:r>
        <w:rPr>
          <w:rFonts w:hint="eastAsia"/>
        </w:rPr>
        <w:t xml:space="preserve">+49 173 492 7083</w:t>
      </w:r>
    </w:p>
    <w:p w14:paraId="0F519049" w14:textId="4B078CB0" w:rsidR="00481597" w:rsidRPr="00226288" w:rsidRDefault="00226288" w:rsidP="008547A0">
      <w:pPr>
        <w:pStyle w:val="Untertitel"/>
        <w:rPr>
          <w:rFonts w:hint="eastAsia"/>
        </w:rPr>
      </w:pPr>
      <w:r>
        <w:rPr>
          <w:rFonts w:hint="eastAsia"/>
        </w:rPr>
        <w:t xml:space="preserve">dejana.stevic@homag.com</w:t>
      </w:r>
    </w:p>
    <w:sectPr w:rsidR="00481597" w:rsidRPr="00226288" w:rsidSect="00FE18D8">
      <w:headerReference w:type="even" r:id="rId16"/>
      <w:headerReference w:type="default" r:id="rId17"/>
      <w:footerReference w:type="even" r:id="rId18"/>
      <w:footerReference w:type="default" r:id="rId19"/>
      <w:headerReference w:type="first" r:id="rId20"/>
      <w:footerReference w:type="first" r:id="rId21"/>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42A274" w14:textId="77777777" w:rsidR="00B20001" w:rsidRDefault="00B20001">
      <w:r>
        <w:separator/>
      </w:r>
    </w:p>
  </w:endnote>
  <w:endnote w:type="continuationSeparator" w:id="0">
    <w:p w14:paraId="67D8B283" w14:textId="77777777" w:rsidR="00B20001" w:rsidRDefault="00B20001">
      <w:r>
        <w:continuationSeparator/>
      </w:r>
    </w:p>
  </w:endnote>
  <w:endnote w:type="continuationNotice" w:id="1">
    <w:p w14:paraId="1F31CB2A" w14:textId="77777777" w:rsidR="00B20001" w:rsidRDefault="00B2000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316EA" w14:textId="1D8C14AE" w:rsidR="00944EEB" w:rsidRDefault="00944EEB">
    <w:pPr>
      <w:pStyle w:val="Fuzeile"/>
      <w:rPr>
        <w:rFonts w:hint="eastAsia"/>
      </w:rPr>
    </w:pPr>
    <w:r>
      <w:rPr>
        <w:color w:val="2B579A"/>
        <w:shd w:val="clear" w:color="auto" w:fill="E6E6E6"/>
        <w:rFonts w:hint="eastAsia"/>
      </w:rPr>
      <mc:AlternateContent>
        <mc:Choice Requires="wps">
          <w:drawing>
            <wp:anchor distT="0" distB="0" distL="0" distR="0" simplePos="0" relativeHeight="251658241" behindDoc="0" locked="0" layoutInCell="1" allowOverlap="1" wp14:anchorId="22022969" wp14:editId="6D489A91">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FD9642B" w14:textId="01E4C5AD" w:rsidR="00944EEB" w:rsidRPr="00944EEB" w:rsidRDefault="00944EEB" w:rsidP="00944EEB">
                          <w:pPr>
                            <w:spacing w:after="0"/>
                            <w:rPr>
                              <w:noProof/>
                              <w:color w:val="000000"/>
                              <w:sz w:val="20"/>
                              <w:rFonts w:ascii="Calibri" w:eastAsia="Arial" w:hAnsi="Calibri" w:cs="Calibri" w:hint="eastAsia"/>
                            </w:rPr>
                          </w:pPr>
                          <w:r>
                            <w:rPr>
                              <w:color w:val="000000"/>
                              <w:sz w:val="20"/>
                              <w:rFonts w:ascii="Calibri" w:eastAsia="Arial" w:hAnsi="Calibri" w:cs="Calibri" w:hint="eastAsia"/>
                            </w:rPr>
                            <w:t xml:space="preserve">社外秘</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2022969"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6FD9642B" w14:textId="01E4C5AD" w:rsidR="00944EEB" w:rsidRPr="00944EEB" w:rsidRDefault="00944EEB" w:rsidP="00944EEB">
                    <w:pPr>
                      <w:spacing w:after="0"/>
                      <w:rPr>
                        <w:noProof/>
                        <w:color w:val="000000"/>
                        <w:sz w:val="20"/>
                        <w:rFonts w:ascii="Calibri" w:eastAsia="Arial" w:hAnsi="Calibri" w:cs="Calibri" w:hint="eastAsia"/>
                      </w:rPr>
                    </w:pPr>
                    <w:r>
                      <w:rPr>
                        <w:color w:val="000000"/>
                        <w:sz w:val="20"/>
                        <w:rFonts w:ascii="Calibri" w:eastAsia="Arial" w:hAnsi="Calibri" w:cs="Calibri" w:hint="eastAsia"/>
                      </w:rPr>
                      <w:t xml:space="preserve">社外秘</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206CA748"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D024" w14:textId="3B185A26" w:rsidR="00944EEB" w:rsidRDefault="00944EEB">
    <w:pPr>
      <w:pStyle w:val="Fuzeile"/>
      <w:rPr>
        <w:rFonts w:hint="eastAsia"/>
      </w:rPr>
    </w:pPr>
    <w:r>
      <w:rPr>
        <w:color w:val="2B579A"/>
        <w:shd w:val="clear" w:color="auto" w:fill="E6E6E6"/>
        <w:rFonts w:hint="eastAsia"/>
      </w:rPr>
      <mc:AlternateContent>
        <mc:Choice Requires="wps">
          <w:drawing>
            <wp:anchor distT="0" distB="0" distL="0" distR="0" simplePos="0" relativeHeight="251658240" behindDoc="0" locked="0" layoutInCell="1" allowOverlap="1" wp14:anchorId="304730FB" wp14:editId="75773036">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D58658E" w14:textId="533CD80B" w:rsidR="00944EEB" w:rsidRPr="00944EEB" w:rsidRDefault="00944EEB" w:rsidP="00944EEB">
                          <w:pPr>
                            <w:spacing w:after="0"/>
                            <w:rPr>
                              <w:noProof/>
                              <w:color w:val="000000"/>
                              <w:sz w:val="20"/>
                              <w:rFonts w:ascii="Calibri" w:eastAsia="Arial" w:hAnsi="Calibri" w:cs="Calibri" w:hint="eastAsia"/>
                            </w:rPr>
                          </w:pPr>
                          <w:r>
                            <w:rPr>
                              <w:color w:val="000000"/>
                              <w:sz w:val="20"/>
                              <w:rFonts w:ascii="Calibri" w:eastAsia="Arial" w:hAnsi="Calibri" w:cs="Calibri" w:hint="eastAsia"/>
                            </w:rPr>
                            <w:t xml:space="preserve">社外秘</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04730FB"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4D58658E" w14:textId="533CD80B" w:rsidR="00944EEB" w:rsidRPr="00944EEB" w:rsidRDefault="00944EEB" w:rsidP="00944EEB">
                    <w:pPr>
                      <w:spacing w:after="0"/>
                      <w:rPr>
                        <w:noProof/>
                        <w:color w:val="000000"/>
                        <w:sz w:val="20"/>
                        <w:rFonts w:ascii="Calibri" w:eastAsia="Arial" w:hAnsi="Calibri" w:cs="Calibri" w:hint="eastAsia"/>
                      </w:rPr>
                    </w:pPr>
                    <w:r>
                      <w:rPr>
                        <w:color w:val="000000"/>
                        <w:sz w:val="20"/>
                        <w:rFonts w:ascii="Calibri" w:eastAsia="Arial" w:hAnsi="Calibri" w:cs="Calibri" w:hint="eastAsia"/>
                      </w:rPr>
                      <w:t xml:space="preserve">社外秘</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2561DC" w14:textId="77777777" w:rsidR="00B20001" w:rsidRDefault="00B20001">
      <w:r>
        <w:separator/>
      </w:r>
    </w:p>
  </w:footnote>
  <w:footnote w:type="continuationSeparator" w:id="0">
    <w:p w14:paraId="50B70F47" w14:textId="77777777" w:rsidR="00B20001" w:rsidRDefault="00B20001">
      <w:r>
        <w:continuationSeparator/>
      </w:r>
    </w:p>
  </w:footnote>
  <w:footnote w:type="continuationNotice" w:id="1">
    <w:p w14:paraId="280331C4" w14:textId="77777777" w:rsidR="00B20001" w:rsidRDefault="00B2000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252667" w14:textId="77777777" w:rsidR="004340BE" w:rsidRDefault="004340B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39D64770" w:rsidR="0054012D" w:rsidRDefault="0054012D" w:rsidP="001C1F3B">
    <w:pPr>
      <w:pStyle w:val="Kopfzeile"/>
      <w:widowControl/>
      <w:tabs>
        <w:tab w:val="clear" w:pos="1418"/>
        <w:tab w:val="clear" w:pos="1560"/>
        <w:tab w:val="clear" w:pos="9072"/>
        <w:tab w:val="right" w:pos="9639"/>
      </w:tabs>
      <w:spacing w:after="1080"/>
      <w:ind w:right="-2268"/>
      <w:rPr>
        <w:rFonts w:hint="eastAsia"/>
      </w:rPr>
    </w:pPr>
    <w:r>
      <w:rPr>
        <w:sz w:val="32"/>
        <w:rFonts w:hint="eastAsia"/>
      </w:rPr>
      <w:t xml:space="preserve">プレスリリース</w:t>
    </w:r>
    <w:r>
      <w:rPr>
        <w:b/>
        <w:sz w:val="28"/>
        <w:rFonts w:hint="eastAsia"/>
      </w:rPr>
      <w:tab/>
    </w:r>
    <w:r>
      <w:rPr>
        <w:color w:val="2B579A"/>
        <w:shd w:val="clear" w:color="auto" w:fill="E6E6E6"/>
        <w:rFonts w:hint="eastAsia"/>
      </w:rPr>
      <w:drawing>
        <wp:inline distT="0" distB="0" distL="0" distR="0" wp14:anchorId="6C7F53C0" wp14:editId="118B11B6">
          <wp:extent cx="1838325" cy="295275"/>
          <wp:effectExtent l="0" t="0" r="0" b="9525"/>
          <wp:docPr id="1" name="Grafik 1" descr="Ein Bild, das Schrift, Logo, Grafike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hrift, Logo, Grafiken, Text enthält.&#10;&#10;Automatisch generierte Beschreibung"/>
                  <pic:cNvPicPr/>
                </pic:nvPicPr>
                <pic:blipFill rotWithShape="1">
                  <a:blip r:embed="rId1">
                    <a:extLst>
                      <a:ext uri="{28A0092B-C50C-407E-A947-70E740481C1C}">
                        <a14:useLocalDpi xmlns:a14="http://schemas.microsoft.com/office/drawing/2010/main" val="0"/>
                      </a:ext>
                    </a:extLst>
                  </a:blip>
                  <a:srcRect l="7608" t="28429" r="6026" b="29593"/>
                  <a:stretch/>
                </pic:blipFill>
                <pic:spPr bwMode="auto">
                  <a:xfrm>
                    <a:off x="0" y="0"/>
                    <a:ext cx="1840080" cy="295557"/>
                  </a:xfrm>
                  <a:prstGeom prst="rect">
                    <a:avLst/>
                  </a:prstGeom>
                  <a:ln>
                    <a:noFill/>
                  </a:ln>
                  <a:extLst>
                    <a:ext uri="{53640926-AAD7-44D8-BBD7-CCE9431645EC}">
                      <a14:shadowObscured xmlns:a14="http://schemas.microsoft.com/office/drawing/2010/main"/>
                    </a:ext>
                  </a:extLst>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50" w14:textId="22DFC1FF" w:rsidR="00BA6707" w:rsidRDefault="00537260" w:rsidP="00537260">
          <w:pPr>
            <w:pStyle w:val="Kopfzeile"/>
            <w:widowControl/>
            <w:tabs>
              <w:tab w:val="clear" w:pos="1418"/>
              <w:tab w:val="clear" w:pos="1560"/>
            </w:tabs>
            <w:spacing w:after="0" w:line="240" w:lineRule="auto"/>
            <w:rPr>
              <w:sz w:val="18"/>
              <w:rFonts w:hint="eastAsia"/>
            </w:rPr>
          </w:pPr>
          <w:r>
            <w:rPr>
              <w:sz w:val="18"/>
              <w:rFonts w:hint="eastAsia"/>
            </w:rPr>
            <w:t xml:space="preserve">デジタル化</w:t>
          </w:r>
        </w:p>
      </w:tc>
      <w:tc>
        <w:tcPr>
          <w:tcW w:w="2268" w:type="dxa"/>
        </w:tcPr>
        <w:p w14:paraId="0F519051" w14:textId="62FCC77A" w:rsidR="00C74CDC" w:rsidRDefault="00C64040" w:rsidP="004E6134">
          <w:pPr>
            <w:pStyle w:val="Kopfzeile"/>
            <w:widowControl/>
            <w:tabs>
              <w:tab w:val="clear" w:pos="1418"/>
              <w:tab w:val="clear" w:pos="1560"/>
            </w:tabs>
            <w:spacing w:after="0"/>
            <w:rPr>
              <w:sz w:val="18"/>
              <w:rFonts w:hint="eastAsia"/>
            </w:rPr>
          </w:pPr>
          <w:r>
            <w:rPr>
              <w:rFonts w:hint="eastAsia"/>
            </w:rPr>
            <w:t xml:space="preserve">ページ</w:t>
          </w:r>
          <w:r>
            <w:rPr>
              <w:sz w:val="18"/>
              <w:rFonts w:hint="eastAsia"/>
            </w:rPr>
            <w:t xml:space="preserve">: </w:t>
          </w:r>
          <w:r w:rsidR="00C74CDC">
            <w:rPr>
              <w:color w:val="2B579A"/>
              <w:sz w:val="18"/>
              <w:shd w:val="clear" w:color="auto" w:fill="E6E6E6"/>
              <w:rFonts w:hint="eastAsia"/>
            </w:rPr>
            <w:fldChar w:fldCharType="begin"/>
          </w:r>
          <w:r w:rsidR="00C74CDC">
            <w:rPr>
              <w:sz w:val="18"/>
              <w:rFonts w:hint="eastAsia"/>
            </w:rPr>
            <w:instrText xml:space="preserve">PAGE </w:instrText>
          </w:r>
          <w:r w:rsidR="00C74CDC">
            <w:rPr>
              <w:color w:val="2B579A"/>
              <w:sz w:val="18"/>
              <w:shd w:val="clear" w:color="auto" w:fill="E6E6E6"/>
              <w:rFonts w:hint="eastAsia"/>
            </w:rPr>
            <w:fldChar w:fldCharType="separate"/>
          </w:r>
          <w:r w:rsidR="006F1AC9">
            <w:rPr>
              <w:sz w:val="18"/>
              <w:rFonts w:hint="eastAsia"/>
            </w:rPr>
            <w:t>1</w:t>
          </w:r>
          <w:r w:rsidR="00C74CDC">
            <w:rPr>
              <w:color w:val="2B579A"/>
              <w:sz w:val="18"/>
              <w:shd w:val="clear" w:color="auto" w:fill="E6E6E6"/>
              <w:rFonts w:hint="eastAsia"/>
            </w:rPr>
            <w:fldChar w:fldCharType="end"/>
          </w:r>
          <w:r>
            <w:rPr>
              <w:sz w:val="18"/>
              <w:rFonts w:hint="eastAsia"/>
            </w:rPr>
            <w:t xml:space="preserve"> / </w:t>
          </w:r>
          <w:r w:rsidR="00C74CDC">
            <w:rPr>
              <w:color w:val="2B579A"/>
              <w:sz w:val="18"/>
              <w:shd w:val="clear" w:color="auto" w:fill="E6E6E6"/>
              <w:rFonts w:hint="eastAsia"/>
            </w:rPr>
            <w:fldChar w:fldCharType="begin" w:dirty="true"/>
          </w:r>
          <w:r w:rsidR="00C74CDC">
            <w:rPr>
              <w:sz w:val="18"/>
              <w:rFonts w:hint="eastAsia"/>
            </w:rPr>
            <w:instrText xml:space="preserve">NUMPAGES </w:instrText>
          </w:r>
          <w:r w:rsidR="00C74CDC">
            <w:rPr>
              <w:color w:val="2B579A"/>
              <w:sz w:val="18"/>
              <w:shd w:val="clear" w:color="auto" w:fill="E6E6E6"/>
              <w:rFonts w:hint="eastAsia"/>
            </w:rPr>
            <w:fldChar w:fldCharType="separate"/>
          </w:r>
          <w:r w:rsidR="006F1AC9">
            <w:rPr>
              <w:sz w:val="18"/>
              <w:rFonts w:hint="eastAsia"/>
            </w:rPr>
            <w:t>2</w:t>
          </w:r>
          <w:r w:rsidR="00C74CDC">
            <w:rPr>
              <w:color w:val="2B579A"/>
              <w:sz w:val="18"/>
              <w:shd w:val="clear" w:color="auto" w:fill="E6E6E6"/>
              <w:rFonts w:hint="eastAsia"/>
            </w:rPr>
            <w:fldChar w:fldCharType="end"/>
          </w:r>
        </w:p>
      </w:tc>
      <w:tc>
        <w:tcPr>
          <w:tcW w:w="3969" w:type="dxa"/>
        </w:tcPr>
        <w:p w14:paraId="0F519052" w14:textId="411D3A3F" w:rsidR="00C74CDC" w:rsidRDefault="00C74CDC" w:rsidP="006F1AC9">
          <w:pPr>
            <w:pStyle w:val="Kopfzeile"/>
            <w:widowControl/>
            <w:tabs>
              <w:tab w:val="clear" w:pos="1418"/>
              <w:tab w:val="clear" w:pos="1560"/>
              <w:tab w:val="clear" w:pos="9072"/>
              <w:tab w:val="right" w:pos="1763"/>
            </w:tabs>
            <w:spacing w:after="0"/>
            <w:ind w:right="284"/>
            <w:rPr>
              <w:sz w:val="18"/>
              <w:rFonts w:hint="eastAsia"/>
            </w:rPr>
          </w:pPr>
          <w:r>
            <w:rPr>
              <w:sz w:val="18"/>
              <w:rFonts w:hint="eastAsia"/>
            </w:rPr>
            <w:tab/>
          </w:r>
          <w:r>
            <w:rPr>
              <w:sz w:val="18"/>
              <w:rFonts w:hint="eastAsia"/>
            </w:rPr>
            <w:t xml:space="preserve">2024 年 1 月</w:t>
          </w:r>
        </w:p>
      </w:tc>
    </w:tr>
  </w:tbl>
  <w:p w14:paraId="0F519054" w14:textId="77777777" w:rsidR="0054012D" w:rsidRPr="00F2656D" w:rsidRDefault="0054012D">
    <w:pPr>
      <w:pStyle w:val="Kopfzeile"/>
      <w:widowControl/>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A594D" w14:textId="77777777" w:rsidR="004340BE" w:rsidRDefault="004340B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207015B"/>
    <w:multiLevelType w:val="hybridMultilevel"/>
    <w:tmpl w:val="5BA2B8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390606"/>
    <w:multiLevelType w:val="hybridMultilevel"/>
    <w:tmpl w:val="94BEB73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8076E76"/>
    <w:multiLevelType w:val="hybridMultilevel"/>
    <w:tmpl w:val="C5A613F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86209EB"/>
    <w:multiLevelType w:val="hybridMultilevel"/>
    <w:tmpl w:val="7F92751C"/>
    <w:lvl w:ilvl="0" w:tplc="6C4AC9C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7" w15:restartNumberingAfterBreak="0">
    <w:nsid w:val="4FD32401"/>
    <w:multiLevelType w:val="hybridMultilevel"/>
    <w:tmpl w:val="D2BC234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9"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1"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470386B"/>
    <w:multiLevelType w:val="hybridMultilevel"/>
    <w:tmpl w:val="29B202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479992">
    <w:abstractNumId w:val="0"/>
  </w:num>
  <w:num w:numId="2" w16cid:durableId="1390615857">
    <w:abstractNumId w:val="38"/>
  </w:num>
  <w:num w:numId="3" w16cid:durableId="1654870981">
    <w:abstractNumId w:val="15"/>
  </w:num>
  <w:num w:numId="4" w16cid:durableId="199557948">
    <w:abstractNumId w:val="9"/>
  </w:num>
  <w:num w:numId="5" w16cid:durableId="2105107306">
    <w:abstractNumId w:val="29"/>
  </w:num>
  <w:num w:numId="6" w16cid:durableId="1884978022">
    <w:abstractNumId w:val="17"/>
  </w:num>
  <w:num w:numId="7" w16cid:durableId="1275139202">
    <w:abstractNumId w:val="18"/>
  </w:num>
  <w:num w:numId="8" w16cid:durableId="1123572551">
    <w:abstractNumId w:val="21"/>
  </w:num>
  <w:num w:numId="9" w16cid:durableId="455877819">
    <w:abstractNumId w:val="22"/>
  </w:num>
  <w:num w:numId="10" w16cid:durableId="1035546463">
    <w:abstractNumId w:val="30"/>
  </w:num>
  <w:num w:numId="11" w16cid:durableId="1666858715">
    <w:abstractNumId w:val="28"/>
  </w:num>
  <w:num w:numId="12" w16cid:durableId="752822389">
    <w:abstractNumId w:val="5"/>
  </w:num>
  <w:num w:numId="13" w16cid:durableId="480120793">
    <w:abstractNumId w:val="19"/>
  </w:num>
  <w:num w:numId="14" w16cid:durableId="141851484">
    <w:abstractNumId w:val="7"/>
  </w:num>
  <w:num w:numId="15" w16cid:durableId="1579436131">
    <w:abstractNumId w:val="6"/>
  </w:num>
  <w:num w:numId="16" w16cid:durableId="374501128">
    <w:abstractNumId w:val="8"/>
  </w:num>
  <w:num w:numId="17" w16cid:durableId="1735200440">
    <w:abstractNumId w:val="31"/>
  </w:num>
  <w:num w:numId="18" w16cid:durableId="878474888">
    <w:abstractNumId w:val="16"/>
  </w:num>
  <w:num w:numId="19" w16cid:durableId="302270663">
    <w:abstractNumId w:val="32"/>
  </w:num>
  <w:num w:numId="20" w16cid:durableId="104006980">
    <w:abstractNumId w:val="26"/>
  </w:num>
  <w:num w:numId="21" w16cid:durableId="997347203">
    <w:abstractNumId w:val="36"/>
  </w:num>
  <w:num w:numId="22" w16cid:durableId="1089883939">
    <w:abstractNumId w:val="4"/>
  </w:num>
  <w:num w:numId="23" w16cid:durableId="774373750">
    <w:abstractNumId w:val="10"/>
  </w:num>
  <w:num w:numId="24" w16cid:durableId="193426374">
    <w:abstractNumId w:val="13"/>
  </w:num>
  <w:num w:numId="25" w16cid:durableId="1409383510">
    <w:abstractNumId w:val="37"/>
  </w:num>
  <w:num w:numId="26" w16cid:durableId="2041662942">
    <w:abstractNumId w:val="14"/>
  </w:num>
  <w:num w:numId="27" w16cid:durableId="1111121261">
    <w:abstractNumId w:val="23"/>
  </w:num>
  <w:num w:numId="28" w16cid:durableId="667950249">
    <w:abstractNumId w:val="3"/>
  </w:num>
  <w:num w:numId="29" w16cid:durableId="885066494">
    <w:abstractNumId w:val="20"/>
  </w:num>
  <w:num w:numId="30" w16cid:durableId="995649146">
    <w:abstractNumId w:val="1"/>
  </w:num>
  <w:num w:numId="31" w16cid:durableId="1969511510">
    <w:abstractNumId w:val="39"/>
  </w:num>
  <w:num w:numId="32" w16cid:durableId="910965554">
    <w:abstractNumId w:val="33"/>
  </w:num>
  <w:num w:numId="33" w16cid:durableId="692344168">
    <w:abstractNumId w:val="34"/>
  </w:num>
  <w:num w:numId="34" w16cid:durableId="797072843">
    <w:abstractNumId w:val="12"/>
  </w:num>
  <w:num w:numId="35" w16cid:durableId="1438283760">
    <w:abstractNumId w:val="27"/>
  </w:num>
  <w:num w:numId="36" w16cid:durableId="497699829">
    <w:abstractNumId w:val="11"/>
  </w:num>
  <w:num w:numId="37" w16cid:durableId="693001873">
    <w:abstractNumId w:val="35"/>
  </w:num>
  <w:num w:numId="38" w16cid:durableId="1321426655">
    <w:abstractNumId w:val="24"/>
  </w:num>
  <w:num w:numId="39" w16cid:durableId="739249142">
    <w:abstractNumId w:val="2"/>
  </w:num>
  <w:num w:numId="40" w16cid:durableId="5354355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8"/>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43C0"/>
    <w:rsid w:val="00001DFB"/>
    <w:rsid w:val="000061E3"/>
    <w:rsid w:val="0001030D"/>
    <w:rsid w:val="00010C96"/>
    <w:rsid w:val="000174A7"/>
    <w:rsid w:val="00017717"/>
    <w:rsid w:val="00023DA4"/>
    <w:rsid w:val="00024EE9"/>
    <w:rsid w:val="00024F5E"/>
    <w:rsid w:val="00027E33"/>
    <w:rsid w:val="00030560"/>
    <w:rsid w:val="00031763"/>
    <w:rsid w:val="00036035"/>
    <w:rsid w:val="000416C9"/>
    <w:rsid w:val="00041742"/>
    <w:rsid w:val="0004622F"/>
    <w:rsid w:val="000471D4"/>
    <w:rsid w:val="000626D3"/>
    <w:rsid w:val="00064DE4"/>
    <w:rsid w:val="000651DF"/>
    <w:rsid w:val="00070D5B"/>
    <w:rsid w:val="00071FAA"/>
    <w:rsid w:val="00080779"/>
    <w:rsid w:val="0008146B"/>
    <w:rsid w:val="00082852"/>
    <w:rsid w:val="00082C28"/>
    <w:rsid w:val="00085B59"/>
    <w:rsid w:val="00087568"/>
    <w:rsid w:val="000918D4"/>
    <w:rsid w:val="0009356C"/>
    <w:rsid w:val="00093892"/>
    <w:rsid w:val="00095708"/>
    <w:rsid w:val="00096C05"/>
    <w:rsid w:val="000A2F7C"/>
    <w:rsid w:val="000A70A5"/>
    <w:rsid w:val="000B40DB"/>
    <w:rsid w:val="000C3C49"/>
    <w:rsid w:val="000C618F"/>
    <w:rsid w:val="000D1074"/>
    <w:rsid w:val="000D5284"/>
    <w:rsid w:val="000E05C6"/>
    <w:rsid w:val="000E13E2"/>
    <w:rsid w:val="000E1CB8"/>
    <w:rsid w:val="000E66EC"/>
    <w:rsid w:val="001009AB"/>
    <w:rsid w:val="00106960"/>
    <w:rsid w:val="00110F74"/>
    <w:rsid w:val="001133A3"/>
    <w:rsid w:val="00114541"/>
    <w:rsid w:val="001234BA"/>
    <w:rsid w:val="00131282"/>
    <w:rsid w:val="00132AB7"/>
    <w:rsid w:val="001333C1"/>
    <w:rsid w:val="001346DA"/>
    <w:rsid w:val="001379FB"/>
    <w:rsid w:val="00142F41"/>
    <w:rsid w:val="00144555"/>
    <w:rsid w:val="00144DE4"/>
    <w:rsid w:val="00145628"/>
    <w:rsid w:val="00147AB9"/>
    <w:rsid w:val="001544C1"/>
    <w:rsid w:val="0015742A"/>
    <w:rsid w:val="00163FE4"/>
    <w:rsid w:val="001645EF"/>
    <w:rsid w:val="00171A90"/>
    <w:rsid w:val="001742E2"/>
    <w:rsid w:val="00175F77"/>
    <w:rsid w:val="00180AE5"/>
    <w:rsid w:val="00181328"/>
    <w:rsid w:val="00191B7B"/>
    <w:rsid w:val="00197955"/>
    <w:rsid w:val="00197C90"/>
    <w:rsid w:val="001A6C44"/>
    <w:rsid w:val="001A7968"/>
    <w:rsid w:val="001B7326"/>
    <w:rsid w:val="001C1F3B"/>
    <w:rsid w:val="001C2F24"/>
    <w:rsid w:val="001C3917"/>
    <w:rsid w:val="001D52FA"/>
    <w:rsid w:val="001D7A81"/>
    <w:rsid w:val="001F419E"/>
    <w:rsid w:val="001F5F23"/>
    <w:rsid w:val="001F6AB9"/>
    <w:rsid w:val="002027C8"/>
    <w:rsid w:val="00213A46"/>
    <w:rsid w:val="002153D2"/>
    <w:rsid w:val="00216EB3"/>
    <w:rsid w:val="00226288"/>
    <w:rsid w:val="0022697A"/>
    <w:rsid w:val="0022710A"/>
    <w:rsid w:val="00232B05"/>
    <w:rsid w:val="002560A1"/>
    <w:rsid w:val="002566D7"/>
    <w:rsid w:val="00257269"/>
    <w:rsid w:val="0026006A"/>
    <w:rsid w:val="00262EF5"/>
    <w:rsid w:val="00263B74"/>
    <w:rsid w:val="00265349"/>
    <w:rsid w:val="00265A50"/>
    <w:rsid w:val="00265B89"/>
    <w:rsid w:val="00270A69"/>
    <w:rsid w:val="00272217"/>
    <w:rsid w:val="00274D1F"/>
    <w:rsid w:val="0027604E"/>
    <w:rsid w:val="00276C42"/>
    <w:rsid w:val="002804D7"/>
    <w:rsid w:val="00287269"/>
    <w:rsid w:val="002874CE"/>
    <w:rsid w:val="00295F9B"/>
    <w:rsid w:val="002A0418"/>
    <w:rsid w:val="002A17FF"/>
    <w:rsid w:val="002A19F6"/>
    <w:rsid w:val="002A25F7"/>
    <w:rsid w:val="002A557A"/>
    <w:rsid w:val="002A7829"/>
    <w:rsid w:val="002B4D92"/>
    <w:rsid w:val="002B5153"/>
    <w:rsid w:val="002B7D4E"/>
    <w:rsid w:val="002C36ED"/>
    <w:rsid w:val="002C3CD5"/>
    <w:rsid w:val="002C6A78"/>
    <w:rsid w:val="002D4060"/>
    <w:rsid w:val="002D7937"/>
    <w:rsid w:val="002E3F33"/>
    <w:rsid w:val="002E5059"/>
    <w:rsid w:val="002E5D06"/>
    <w:rsid w:val="002F4CEF"/>
    <w:rsid w:val="003014A3"/>
    <w:rsid w:val="00301A20"/>
    <w:rsid w:val="00306F18"/>
    <w:rsid w:val="00310E88"/>
    <w:rsid w:val="003149AC"/>
    <w:rsid w:val="00316FC0"/>
    <w:rsid w:val="00321923"/>
    <w:rsid w:val="003220C3"/>
    <w:rsid w:val="0032373A"/>
    <w:rsid w:val="00331BDF"/>
    <w:rsid w:val="00340F16"/>
    <w:rsid w:val="00341805"/>
    <w:rsid w:val="00342C97"/>
    <w:rsid w:val="0034367E"/>
    <w:rsid w:val="00346010"/>
    <w:rsid w:val="003463D1"/>
    <w:rsid w:val="00347EC3"/>
    <w:rsid w:val="00351017"/>
    <w:rsid w:val="00363B20"/>
    <w:rsid w:val="003645CF"/>
    <w:rsid w:val="00367548"/>
    <w:rsid w:val="0037382E"/>
    <w:rsid w:val="003804F3"/>
    <w:rsid w:val="00386061"/>
    <w:rsid w:val="003905C5"/>
    <w:rsid w:val="0039597E"/>
    <w:rsid w:val="003A0D46"/>
    <w:rsid w:val="003A40F3"/>
    <w:rsid w:val="003A464D"/>
    <w:rsid w:val="003A64E2"/>
    <w:rsid w:val="003A6B64"/>
    <w:rsid w:val="003B6351"/>
    <w:rsid w:val="003C04C3"/>
    <w:rsid w:val="003C35B6"/>
    <w:rsid w:val="003C4E7F"/>
    <w:rsid w:val="003C703A"/>
    <w:rsid w:val="003D1329"/>
    <w:rsid w:val="003D1F93"/>
    <w:rsid w:val="003D242F"/>
    <w:rsid w:val="003D7543"/>
    <w:rsid w:val="003E1736"/>
    <w:rsid w:val="003E3908"/>
    <w:rsid w:val="003F2919"/>
    <w:rsid w:val="00401216"/>
    <w:rsid w:val="004021A0"/>
    <w:rsid w:val="004028CA"/>
    <w:rsid w:val="00403619"/>
    <w:rsid w:val="004105D8"/>
    <w:rsid w:val="00415721"/>
    <w:rsid w:val="0042397C"/>
    <w:rsid w:val="004340BE"/>
    <w:rsid w:val="004401F4"/>
    <w:rsid w:val="004407DC"/>
    <w:rsid w:val="00443069"/>
    <w:rsid w:val="00443EE1"/>
    <w:rsid w:val="00443F63"/>
    <w:rsid w:val="00445EF9"/>
    <w:rsid w:val="0044765F"/>
    <w:rsid w:val="004552D5"/>
    <w:rsid w:val="00457228"/>
    <w:rsid w:val="004579D5"/>
    <w:rsid w:val="004605F6"/>
    <w:rsid w:val="0046535F"/>
    <w:rsid w:val="00475E7B"/>
    <w:rsid w:val="00481597"/>
    <w:rsid w:val="004817FB"/>
    <w:rsid w:val="0048501C"/>
    <w:rsid w:val="0049310D"/>
    <w:rsid w:val="00494550"/>
    <w:rsid w:val="00494BDC"/>
    <w:rsid w:val="004A2787"/>
    <w:rsid w:val="004A5EAD"/>
    <w:rsid w:val="004B1435"/>
    <w:rsid w:val="004B34E0"/>
    <w:rsid w:val="004C210C"/>
    <w:rsid w:val="004C3CE7"/>
    <w:rsid w:val="004C3E35"/>
    <w:rsid w:val="004D445E"/>
    <w:rsid w:val="004E0DE1"/>
    <w:rsid w:val="004E5632"/>
    <w:rsid w:val="004E6134"/>
    <w:rsid w:val="004E64FE"/>
    <w:rsid w:val="005064C1"/>
    <w:rsid w:val="00507936"/>
    <w:rsid w:val="005079DB"/>
    <w:rsid w:val="00511761"/>
    <w:rsid w:val="00513A4B"/>
    <w:rsid w:val="00514386"/>
    <w:rsid w:val="00520897"/>
    <w:rsid w:val="00522805"/>
    <w:rsid w:val="0052297F"/>
    <w:rsid w:val="00530740"/>
    <w:rsid w:val="00532B69"/>
    <w:rsid w:val="00533F1A"/>
    <w:rsid w:val="00537260"/>
    <w:rsid w:val="00537C82"/>
    <w:rsid w:val="0054012D"/>
    <w:rsid w:val="00542067"/>
    <w:rsid w:val="00545ECF"/>
    <w:rsid w:val="005475DE"/>
    <w:rsid w:val="00547750"/>
    <w:rsid w:val="005574BF"/>
    <w:rsid w:val="0055779E"/>
    <w:rsid w:val="00570C27"/>
    <w:rsid w:val="00580168"/>
    <w:rsid w:val="0058053E"/>
    <w:rsid w:val="0058077E"/>
    <w:rsid w:val="00582576"/>
    <w:rsid w:val="00584259"/>
    <w:rsid w:val="0058611D"/>
    <w:rsid w:val="0058634F"/>
    <w:rsid w:val="00586816"/>
    <w:rsid w:val="005868DF"/>
    <w:rsid w:val="005877C2"/>
    <w:rsid w:val="005A100B"/>
    <w:rsid w:val="005A4D02"/>
    <w:rsid w:val="005A5380"/>
    <w:rsid w:val="005A5638"/>
    <w:rsid w:val="005A680E"/>
    <w:rsid w:val="005A77DA"/>
    <w:rsid w:val="005B4BF1"/>
    <w:rsid w:val="005C24C9"/>
    <w:rsid w:val="005C623C"/>
    <w:rsid w:val="005D4B40"/>
    <w:rsid w:val="005D53FD"/>
    <w:rsid w:val="005D59E6"/>
    <w:rsid w:val="005E1DD1"/>
    <w:rsid w:val="005E61DC"/>
    <w:rsid w:val="005E714E"/>
    <w:rsid w:val="005E78AB"/>
    <w:rsid w:val="005F022F"/>
    <w:rsid w:val="005F0C4E"/>
    <w:rsid w:val="005F3F60"/>
    <w:rsid w:val="005F6A44"/>
    <w:rsid w:val="005F77A9"/>
    <w:rsid w:val="005F79CD"/>
    <w:rsid w:val="00613602"/>
    <w:rsid w:val="006143F9"/>
    <w:rsid w:val="00615111"/>
    <w:rsid w:val="00622962"/>
    <w:rsid w:val="00622E7A"/>
    <w:rsid w:val="00623204"/>
    <w:rsid w:val="006253BB"/>
    <w:rsid w:val="00627C06"/>
    <w:rsid w:val="00627F73"/>
    <w:rsid w:val="00630EDC"/>
    <w:rsid w:val="00640964"/>
    <w:rsid w:val="0064724F"/>
    <w:rsid w:val="00653B3D"/>
    <w:rsid w:val="0065582B"/>
    <w:rsid w:val="006560BC"/>
    <w:rsid w:val="006611ED"/>
    <w:rsid w:val="0066716B"/>
    <w:rsid w:val="006768CB"/>
    <w:rsid w:val="00680C0C"/>
    <w:rsid w:val="00682173"/>
    <w:rsid w:val="006832CB"/>
    <w:rsid w:val="00684942"/>
    <w:rsid w:val="00684F6C"/>
    <w:rsid w:val="00697D14"/>
    <w:rsid w:val="006A473F"/>
    <w:rsid w:val="006B0191"/>
    <w:rsid w:val="006B4D78"/>
    <w:rsid w:val="006C1127"/>
    <w:rsid w:val="006C15C6"/>
    <w:rsid w:val="006C75DE"/>
    <w:rsid w:val="006D5941"/>
    <w:rsid w:val="006E1BAA"/>
    <w:rsid w:val="006F0C0C"/>
    <w:rsid w:val="006F1125"/>
    <w:rsid w:val="006F1AC9"/>
    <w:rsid w:val="006F616C"/>
    <w:rsid w:val="006F633A"/>
    <w:rsid w:val="0070039B"/>
    <w:rsid w:val="00704981"/>
    <w:rsid w:val="007102FD"/>
    <w:rsid w:val="00713AAF"/>
    <w:rsid w:val="007143F9"/>
    <w:rsid w:val="00717970"/>
    <w:rsid w:val="00726465"/>
    <w:rsid w:val="007305A4"/>
    <w:rsid w:val="00735FDB"/>
    <w:rsid w:val="00737128"/>
    <w:rsid w:val="00742CE2"/>
    <w:rsid w:val="00751E28"/>
    <w:rsid w:val="0076147E"/>
    <w:rsid w:val="007627B5"/>
    <w:rsid w:val="00767272"/>
    <w:rsid w:val="00772ED8"/>
    <w:rsid w:val="007732D9"/>
    <w:rsid w:val="00774ABF"/>
    <w:rsid w:val="00784C02"/>
    <w:rsid w:val="00793969"/>
    <w:rsid w:val="0079664A"/>
    <w:rsid w:val="007A4EF3"/>
    <w:rsid w:val="007A5AC0"/>
    <w:rsid w:val="007B00F6"/>
    <w:rsid w:val="007B0121"/>
    <w:rsid w:val="007B0E39"/>
    <w:rsid w:val="007E3300"/>
    <w:rsid w:val="007E7350"/>
    <w:rsid w:val="007F0D37"/>
    <w:rsid w:val="007F19EA"/>
    <w:rsid w:val="007F2A61"/>
    <w:rsid w:val="007F49F5"/>
    <w:rsid w:val="007F727D"/>
    <w:rsid w:val="007F7E9B"/>
    <w:rsid w:val="00802546"/>
    <w:rsid w:val="008030A6"/>
    <w:rsid w:val="008051FD"/>
    <w:rsid w:val="00807C59"/>
    <w:rsid w:val="008158E2"/>
    <w:rsid w:val="00817C61"/>
    <w:rsid w:val="008250FF"/>
    <w:rsid w:val="00833413"/>
    <w:rsid w:val="00836D71"/>
    <w:rsid w:val="00843317"/>
    <w:rsid w:val="008461E1"/>
    <w:rsid w:val="008469C6"/>
    <w:rsid w:val="0085010B"/>
    <w:rsid w:val="008528D4"/>
    <w:rsid w:val="008547A0"/>
    <w:rsid w:val="00891766"/>
    <w:rsid w:val="008960D4"/>
    <w:rsid w:val="008B07C0"/>
    <w:rsid w:val="008B1F51"/>
    <w:rsid w:val="008B448E"/>
    <w:rsid w:val="008B57FD"/>
    <w:rsid w:val="008C0311"/>
    <w:rsid w:val="008C0447"/>
    <w:rsid w:val="008D0819"/>
    <w:rsid w:val="008D5FA3"/>
    <w:rsid w:val="008F2D31"/>
    <w:rsid w:val="009051A1"/>
    <w:rsid w:val="00912953"/>
    <w:rsid w:val="00912EA0"/>
    <w:rsid w:val="009178FE"/>
    <w:rsid w:val="00920D02"/>
    <w:rsid w:val="0093011B"/>
    <w:rsid w:val="009368F5"/>
    <w:rsid w:val="00942172"/>
    <w:rsid w:val="009422D8"/>
    <w:rsid w:val="00943181"/>
    <w:rsid w:val="00944CAE"/>
    <w:rsid w:val="00944EEB"/>
    <w:rsid w:val="009479AC"/>
    <w:rsid w:val="00956624"/>
    <w:rsid w:val="0096171D"/>
    <w:rsid w:val="009701BB"/>
    <w:rsid w:val="00972324"/>
    <w:rsid w:val="00974DF0"/>
    <w:rsid w:val="0097733B"/>
    <w:rsid w:val="00981DAF"/>
    <w:rsid w:val="00990124"/>
    <w:rsid w:val="009907FF"/>
    <w:rsid w:val="00994CD9"/>
    <w:rsid w:val="009A1B07"/>
    <w:rsid w:val="009A2071"/>
    <w:rsid w:val="009A360B"/>
    <w:rsid w:val="009A4BD0"/>
    <w:rsid w:val="009A4FA6"/>
    <w:rsid w:val="009B0C65"/>
    <w:rsid w:val="009B5773"/>
    <w:rsid w:val="009B5C77"/>
    <w:rsid w:val="009C1869"/>
    <w:rsid w:val="009C4CB6"/>
    <w:rsid w:val="009C58AA"/>
    <w:rsid w:val="009C73C6"/>
    <w:rsid w:val="009D27B8"/>
    <w:rsid w:val="009E15B5"/>
    <w:rsid w:val="009E1B64"/>
    <w:rsid w:val="009E55FD"/>
    <w:rsid w:val="009E57CE"/>
    <w:rsid w:val="009F06A0"/>
    <w:rsid w:val="009F4C4E"/>
    <w:rsid w:val="009F50FD"/>
    <w:rsid w:val="009F6228"/>
    <w:rsid w:val="009F7D25"/>
    <w:rsid w:val="00A0406F"/>
    <w:rsid w:val="00A04D46"/>
    <w:rsid w:val="00A13CD6"/>
    <w:rsid w:val="00A15C08"/>
    <w:rsid w:val="00A16171"/>
    <w:rsid w:val="00A17FF7"/>
    <w:rsid w:val="00A20048"/>
    <w:rsid w:val="00A23141"/>
    <w:rsid w:val="00A24BCC"/>
    <w:rsid w:val="00A3298E"/>
    <w:rsid w:val="00A35D77"/>
    <w:rsid w:val="00A35ECB"/>
    <w:rsid w:val="00A367F8"/>
    <w:rsid w:val="00A36DEE"/>
    <w:rsid w:val="00A438F0"/>
    <w:rsid w:val="00A456C0"/>
    <w:rsid w:val="00A5108C"/>
    <w:rsid w:val="00A52544"/>
    <w:rsid w:val="00A56271"/>
    <w:rsid w:val="00A565C5"/>
    <w:rsid w:val="00A6498F"/>
    <w:rsid w:val="00A7235B"/>
    <w:rsid w:val="00A72674"/>
    <w:rsid w:val="00A73AAF"/>
    <w:rsid w:val="00A74B5E"/>
    <w:rsid w:val="00A84A86"/>
    <w:rsid w:val="00A9766B"/>
    <w:rsid w:val="00AA1B50"/>
    <w:rsid w:val="00AA3FF1"/>
    <w:rsid w:val="00AB3452"/>
    <w:rsid w:val="00AB73AA"/>
    <w:rsid w:val="00AC0A7D"/>
    <w:rsid w:val="00AC5EB7"/>
    <w:rsid w:val="00AD69E4"/>
    <w:rsid w:val="00AD7894"/>
    <w:rsid w:val="00AD7DAE"/>
    <w:rsid w:val="00AE3F08"/>
    <w:rsid w:val="00AE50F4"/>
    <w:rsid w:val="00AF2649"/>
    <w:rsid w:val="00AF3D8F"/>
    <w:rsid w:val="00AF77F6"/>
    <w:rsid w:val="00B0470F"/>
    <w:rsid w:val="00B04A30"/>
    <w:rsid w:val="00B05855"/>
    <w:rsid w:val="00B05CA4"/>
    <w:rsid w:val="00B062EF"/>
    <w:rsid w:val="00B10596"/>
    <w:rsid w:val="00B12B84"/>
    <w:rsid w:val="00B13AE8"/>
    <w:rsid w:val="00B16A61"/>
    <w:rsid w:val="00B20001"/>
    <w:rsid w:val="00B24827"/>
    <w:rsid w:val="00B24895"/>
    <w:rsid w:val="00B26A45"/>
    <w:rsid w:val="00B30F66"/>
    <w:rsid w:val="00B318A3"/>
    <w:rsid w:val="00B35A13"/>
    <w:rsid w:val="00B41449"/>
    <w:rsid w:val="00B42D2F"/>
    <w:rsid w:val="00B431A0"/>
    <w:rsid w:val="00B473AE"/>
    <w:rsid w:val="00B475BC"/>
    <w:rsid w:val="00B47E74"/>
    <w:rsid w:val="00B53467"/>
    <w:rsid w:val="00B541B8"/>
    <w:rsid w:val="00B57FAC"/>
    <w:rsid w:val="00B60FF1"/>
    <w:rsid w:val="00B65CD7"/>
    <w:rsid w:val="00B71A40"/>
    <w:rsid w:val="00B74DE5"/>
    <w:rsid w:val="00B76434"/>
    <w:rsid w:val="00B82412"/>
    <w:rsid w:val="00B8324A"/>
    <w:rsid w:val="00B93C33"/>
    <w:rsid w:val="00BA3977"/>
    <w:rsid w:val="00BA3C3F"/>
    <w:rsid w:val="00BA6707"/>
    <w:rsid w:val="00BC0FC0"/>
    <w:rsid w:val="00BC1282"/>
    <w:rsid w:val="00BC229D"/>
    <w:rsid w:val="00BC46A9"/>
    <w:rsid w:val="00BD2771"/>
    <w:rsid w:val="00BD3076"/>
    <w:rsid w:val="00BE3501"/>
    <w:rsid w:val="00BE36ED"/>
    <w:rsid w:val="00BE5F77"/>
    <w:rsid w:val="00BE6EAC"/>
    <w:rsid w:val="00BE7099"/>
    <w:rsid w:val="00BE77FA"/>
    <w:rsid w:val="00BF1F0F"/>
    <w:rsid w:val="00BF46E5"/>
    <w:rsid w:val="00BF4984"/>
    <w:rsid w:val="00BF5A37"/>
    <w:rsid w:val="00BF6676"/>
    <w:rsid w:val="00BF7777"/>
    <w:rsid w:val="00C10053"/>
    <w:rsid w:val="00C126E2"/>
    <w:rsid w:val="00C1598E"/>
    <w:rsid w:val="00C16716"/>
    <w:rsid w:val="00C17557"/>
    <w:rsid w:val="00C22021"/>
    <w:rsid w:val="00C26289"/>
    <w:rsid w:val="00C455FD"/>
    <w:rsid w:val="00C45656"/>
    <w:rsid w:val="00C45AD8"/>
    <w:rsid w:val="00C4733F"/>
    <w:rsid w:val="00C55175"/>
    <w:rsid w:val="00C60AA7"/>
    <w:rsid w:val="00C61C2E"/>
    <w:rsid w:val="00C61E6B"/>
    <w:rsid w:val="00C64040"/>
    <w:rsid w:val="00C65530"/>
    <w:rsid w:val="00C65E7B"/>
    <w:rsid w:val="00C74908"/>
    <w:rsid w:val="00C74CDC"/>
    <w:rsid w:val="00C75D10"/>
    <w:rsid w:val="00C85CEB"/>
    <w:rsid w:val="00C8653E"/>
    <w:rsid w:val="00C874D9"/>
    <w:rsid w:val="00C96136"/>
    <w:rsid w:val="00CA00A9"/>
    <w:rsid w:val="00CA7CC5"/>
    <w:rsid w:val="00CB1588"/>
    <w:rsid w:val="00CB4DFB"/>
    <w:rsid w:val="00CC27BE"/>
    <w:rsid w:val="00CC3288"/>
    <w:rsid w:val="00CD0190"/>
    <w:rsid w:val="00CD1E96"/>
    <w:rsid w:val="00CE04C1"/>
    <w:rsid w:val="00CE2C81"/>
    <w:rsid w:val="00CF5B4A"/>
    <w:rsid w:val="00CF622D"/>
    <w:rsid w:val="00D0150A"/>
    <w:rsid w:val="00D043C0"/>
    <w:rsid w:val="00D05F12"/>
    <w:rsid w:val="00D071E6"/>
    <w:rsid w:val="00D113BA"/>
    <w:rsid w:val="00D226DC"/>
    <w:rsid w:val="00D25FF0"/>
    <w:rsid w:val="00D27C41"/>
    <w:rsid w:val="00D322E6"/>
    <w:rsid w:val="00D40674"/>
    <w:rsid w:val="00D4296C"/>
    <w:rsid w:val="00D451C8"/>
    <w:rsid w:val="00D4612A"/>
    <w:rsid w:val="00D50588"/>
    <w:rsid w:val="00D5069F"/>
    <w:rsid w:val="00D63920"/>
    <w:rsid w:val="00D65A21"/>
    <w:rsid w:val="00D662A1"/>
    <w:rsid w:val="00D70851"/>
    <w:rsid w:val="00D72330"/>
    <w:rsid w:val="00D723F6"/>
    <w:rsid w:val="00D743CB"/>
    <w:rsid w:val="00D771FE"/>
    <w:rsid w:val="00D824AA"/>
    <w:rsid w:val="00D82C00"/>
    <w:rsid w:val="00D915A1"/>
    <w:rsid w:val="00D95F81"/>
    <w:rsid w:val="00DA3508"/>
    <w:rsid w:val="00DA7ADD"/>
    <w:rsid w:val="00DD063D"/>
    <w:rsid w:val="00DD43FD"/>
    <w:rsid w:val="00DD4D28"/>
    <w:rsid w:val="00DE114A"/>
    <w:rsid w:val="00DE31CA"/>
    <w:rsid w:val="00DE6141"/>
    <w:rsid w:val="00DE6184"/>
    <w:rsid w:val="00DE67EE"/>
    <w:rsid w:val="00DF2A9D"/>
    <w:rsid w:val="00DF7B2E"/>
    <w:rsid w:val="00E00950"/>
    <w:rsid w:val="00E0536A"/>
    <w:rsid w:val="00E05C79"/>
    <w:rsid w:val="00E16955"/>
    <w:rsid w:val="00E178F9"/>
    <w:rsid w:val="00E20713"/>
    <w:rsid w:val="00E24340"/>
    <w:rsid w:val="00E2794A"/>
    <w:rsid w:val="00E36539"/>
    <w:rsid w:val="00E400D2"/>
    <w:rsid w:val="00E42191"/>
    <w:rsid w:val="00E471E2"/>
    <w:rsid w:val="00E4780C"/>
    <w:rsid w:val="00E54363"/>
    <w:rsid w:val="00E56F2A"/>
    <w:rsid w:val="00E60D08"/>
    <w:rsid w:val="00E63720"/>
    <w:rsid w:val="00E651EE"/>
    <w:rsid w:val="00E661A2"/>
    <w:rsid w:val="00E7070B"/>
    <w:rsid w:val="00E70BFE"/>
    <w:rsid w:val="00E73731"/>
    <w:rsid w:val="00E75083"/>
    <w:rsid w:val="00E76185"/>
    <w:rsid w:val="00E76E59"/>
    <w:rsid w:val="00E76F39"/>
    <w:rsid w:val="00E80EDC"/>
    <w:rsid w:val="00E8630D"/>
    <w:rsid w:val="00E9219A"/>
    <w:rsid w:val="00E93B4F"/>
    <w:rsid w:val="00EA1AEB"/>
    <w:rsid w:val="00EA3D1C"/>
    <w:rsid w:val="00EA4105"/>
    <w:rsid w:val="00EA6393"/>
    <w:rsid w:val="00EB6F7B"/>
    <w:rsid w:val="00EB7D01"/>
    <w:rsid w:val="00EC75C0"/>
    <w:rsid w:val="00ED11AC"/>
    <w:rsid w:val="00ED4A65"/>
    <w:rsid w:val="00EE5B89"/>
    <w:rsid w:val="00EF0A98"/>
    <w:rsid w:val="00F05208"/>
    <w:rsid w:val="00F06CA2"/>
    <w:rsid w:val="00F10C8D"/>
    <w:rsid w:val="00F12542"/>
    <w:rsid w:val="00F15722"/>
    <w:rsid w:val="00F179E4"/>
    <w:rsid w:val="00F20BAA"/>
    <w:rsid w:val="00F23A94"/>
    <w:rsid w:val="00F24102"/>
    <w:rsid w:val="00F2656D"/>
    <w:rsid w:val="00F26FBF"/>
    <w:rsid w:val="00F314D7"/>
    <w:rsid w:val="00F3272B"/>
    <w:rsid w:val="00F34F89"/>
    <w:rsid w:val="00F35E3B"/>
    <w:rsid w:val="00F448E9"/>
    <w:rsid w:val="00F47E41"/>
    <w:rsid w:val="00F47E75"/>
    <w:rsid w:val="00F51142"/>
    <w:rsid w:val="00F631A6"/>
    <w:rsid w:val="00F6447F"/>
    <w:rsid w:val="00F64CA8"/>
    <w:rsid w:val="00F673A9"/>
    <w:rsid w:val="00F674DB"/>
    <w:rsid w:val="00F73A4F"/>
    <w:rsid w:val="00F75C3A"/>
    <w:rsid w:val="00F800E8"/>
    <w:rsid w:val="00F84B16"/>
    <w:rsid w:val="00F8560C"/>
    <w:rsid w:val="00F875E9"/>
    <w:rsid w:val="00F96DFD"/>
    <w:rsid w:val="00F973BC"/>
    <w:rsid w:val="00F97E2D"/>
    <w:rsid w:val="00FA1E49"/>
    <w:rsid w:val="00FA23C1"/>
    <w:rsid w:val="00FA4F29"/>
    <w:rsid w:val="00FB6D7C"/>
    <w:rsid w:val="00FC03BC"/>
    <w:rsid w:val="00FC3C73"/>
    <w:rsid w:val="00FC735B"/>
    <w:rsid w:val="00FD6B4D"/>
    <w:rsid w:val="00FE18D8"/>
    <w:rsid w:val="00FE4C9F"/>
    <w:rsid w:val="00FF0903"/>
    <w:rsid w:val="00FF0A5D"/>
    <w:rsid w:val="00FF2918"/>
    <w:rsid w:val="00FF5AD1"/>
    <w:rsid w:val="01B7B278"/>
    <w:rsid w:val="022AB559"/>
    <w:rsid w:val="02C32066"/>
    <w:rsid w:val="03FC3BE1"/>
    <w:rsid w:val="04699F44"/>
    <w:rsid w:val="055100CC"/>
    <w:rsid w:val="06489594"/>
    <w:rsid w:val="079E638E"/>
    <w:rsid w:val="07AA562C"/>
    <w:rsid w:val="07BAA0F8"/>
    <w:rsid w:val="08D6C822"/>
    <w:rsid w:val="0AA28A62"/>
    <w:rsid w:val="0C4F86CC"/>
    <w:rsid w:val="0D1057F0"/>
    <w:rsid w:val="0D11FF26"/>
    <w:rsid w:val="0DAE4231"/>
    <w:rsid w:val="0F76F7A4"/>
    <w:rsid w:val="107AC67E"/>
    <w:rsid w:val="116F6772"/>
    <w:rsid w:val="12AC2A87"/>
    <w:rsid w:val="12ACADB3"/>
    <w:rsid w:val="12B1DABE"/>
    <w:rsid w:val="12C434EE"/>
    <w:rsid w:val="1532E530"/>
    <w:rsid w:val="17BF5156"/>
    <w:rsid w:val="17DDCAF5"/>
    <w:rsid w:val="19FB8193"/>
    <w:rsid w:val="1AA7FA18"/>
    <w:rsid w:val="1ACF46D3"/>
    <w:rsid w:val="1AEEBD67"/>
    <w:rsid w:val="1B49FCB0"/>
    <w:rsid w:val="1B70EB84"/>
    <w:rsid w:val="1C00AFD3"/>
    <w:rsid w:val="1C112F69"/>
    <w:rsid w:val="1C670C57"/>
    <w:rsid w:val="1CAEDF33"/>
    <w:rsid w:val="1F3FDDE5"/>
    <w:rsid w:val="1FBB941D"/>
    <w:rsid w:val="2098D7CE"/>
    <w:rsid w:val="21F96ECB"/>
    <w:rsid w:val="22028A46"/>
    <w:rsid w:val="243592E0"/>
    <w:rsid w:val="24677DF8"/>
    <w:rsid w:val="25458B2D"/>
    <w:rsid w:val="255209BD"/>
    <w:rsid w:val="25A1ADF6"/>
    <w:rsid w:val="27D5F7ED"/>
    <w:rsid w:val="288AF427"/>
    <w:rsid w:val="2AC79FEB"/>
    <w:rsid w:val="2C4A5DAA"/>
    <w:rsid w:val="2FCA85D6"/>
    <w:rsid w:val="3090C7BE"/>
    <w:rsid w:val="30F2C3EE"/>
    <w:rsid w:val="310D051C"/>
    <w:rsid w:val="31210741"/>
    <w:rsid w:val="31665637"/>
    <w:rsid w:val="33AE7F1C"/>
    <w:rsid w:val="346AB3C7"/>
    <w:rsid w:val="35FAAB52"/>
    <w:rsid w:val="379C1A27"/>
    <w:rsid w:val="3BB88CEC"/>
    <w:rsid w:val="3C6A390D"/>
    <w:rsid w:val="3C890980"/>
    <w:rsid w:val="3EE0A3F4"/>
    <w:rsid w:val="3F6472D7"/>
    <w:rsid w:val="4051D4C3"/>
    <w:rsid w:val="417D0576"/>
    <w:rsid w:val="44265250"/>
    <w:rsid w:val="4490F6A9"/>
    <w:rsid w:val="452CC332"/>
    <w:rsid w:val="4639D1E5"/>
    <w:rsid w:val="464F3B5D"/>
    <w:rsid w:val="47035742"/>
    <w:rsid w:val="48068390"/>
    <w:rsid w:val="491EA7E8"/>
    <w:rsid w:val="4A28A8E8"/>
    <w:rsid w:val="4C41EA6B"/>
    <w:rsid w:val="4D6049AA"/>
    <w:rsid w:val="5066BEC1"/>
    <w:rsid w:val="5120DA79"/>
    <w:rsid w:val="5233BACD"/>
    <w:rsid w:val="5259CA13"/>
    <w:rsid w:val="534C0E38"/>
    <w:rsid w:val="549123E6"/>
    <w:rsid w:val="54B88412"/>
    <w:rsid w:val="54C34E21"/>
    <w:rsid w:val="54E70784"/>
    <w:rsid w:val="55C8191A"/>
    <w:rsid w:val="56095DEC"/>
    <w:rsid w:val="56C09662"/>
    <w:rsid w:val="5733F726"/>
    <w:rsid w:val="579C849E"/>
    <w:rsid w:val="580223F5"/>
    <w:rsid w:val="594CC159"/>
    <w:rsid w:val="596C052D"/>
    <w:rsid w:val="5A0E1105"/>
    <w:rsid w:val="5A46BA38"/>
    <w:rsid w:val="5AB6149A"/>
    <w:rsid w:val="5DBC51B4"/>
    <w:rsid w:val="60201676"/>
    <w:rsid w:val="60B5FBBC"/>
    <w:rsid w:val="62B5E294"/>
    <w:rsid w:val="63E11E65"/>
    <w:rsid w:val="675E8803"/>
    <w:rsid w:val="6768B4E5"/>
    <w:rsid w:val="682808B0"/>
    <w:rsid w:val="691DCB2C"/>
    <w:rsid w:val="69E38830"/>
    <w:rsid w:val="6A9F6068"/>
    <w:rsid w:val="6B35A107"/>
    <w:rsid w:val="6C095105"/>
    <w:rsid w:val="6E967539"/>
    <w:rsid w:val="719C3CE0"/>
    <w:rsid w:val="74D3DDA2"/>
    <w:rsid w:val="766FAE03"/>
    <w:rsid w:val="776B0F30"/>
    <w:rsid w:val="77C889E7"/>
    <w:rsid w:val="78AD6C64"/>
    <w:rsid w:val="7CE96CC3"/>
    <w:rsid w:val="7D435BC4"/>
    <w:rsid w:val="7EF22A99"/>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1901C"/>
  <w15:docId w15:val="{E9EA24C4-743E-4B3D-B490-7B16759E7E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w:hAnsi="Times New Roman" w:cs="Times New Roman"/>
        <w:lang w:val="de-DE"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eastAsia="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eastAsia="Arial"/>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eastAsia="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eastAsia="Arial"/>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eastAsia="Arial"/>
      <w:iCs/>
      <w:color w:val="000000" w:themeColor="text1"/>
      <w:szCs w:val="24"/>
    </w:rPr>
  </w:style>
  <w:style w:type="paragraph" w:styleId="Listenabsatz">
    <w:name w:val="List Paragraph"/>
    <w:basedOn w:val="Standard"/>
    <w:uiPriority w:val="34"/>
    <w:qFormat/>
    <w:rsid w:val="00713AAF"/>
    <w:pPr>
      <w:widowControl/>
      <w:spacing w:after="0" w:line="240" w:lineRule="auto"/>
      <w:ind w:left="720"/>
      <w:contextualSpacing/>
    </w:pPr>
    <w:rPr>
      <w:rFonts w:asciiTheme="minorHAnsi" w:eastAsiaTheme="minorEastAsia" w:hAnsiTheme="minorHAnsi" w:cstheme="minorBidi"/>
      <w:color w:val="auto"/>
      <w:szCs w:val="22"/>
      <w:lang w:eastAsia="ja-JP"/>
    </w:rPr>
  </w:style>
  <w:style w:type="character" w:styleId="Kommentarzeichen">
    <w:name w:val="annotation reference"/>
    <w:basedOn w:val="Absatz-Standardschriftart"/>
    <w:uiPriority w:val="99"/>
    <w:semiHidden/>
    <w:unhideWhenUsed/>
    <w:rsid w:val="00784C02"/>
    <w:rPr>
      <w:sz w:val="16"/>
      <w:szCs w:val="16"/>
    </w:rPr>
  </w:style>
  <w:style w:type="paragraph" w:styleId="Kommentartext">
    <w:name w:val="annotation text"/>
    <w:basedOn w:val="Standard"/>
    <w:link w:val="KommentartextZchn"/>
    <w:uiPriority w:val="99"/>
    <w:unhideWhenUsed/>
    <w:rsid w:val="00784C02"/>
    <w:pPr>
      <w:spacing w:line="240" w:lineRule="auto"/>
    </w:pPr>
    <w:rPr>
      <w:sz w:val="20"/>
    </w:rPr>
  </w:style>
  <w:style w:type="character" w:customStyle="1" w:styleId="KommentartextZchn">
    <w:name w:val="Kommentartext Zchn"/>
    <w:basedOn w:val="Absatz-Standardschriftart"/>
    <w:link w:val="Kommentartext"/>
    <w:uiPriority w:val="99"/>
    <w:rsid w:val="00784C02"/>
    <w:rPr>
      <w:rFonts w:ascii="Arial" w:hAnsi="Arial" w:eastAsia="Arial"/>
      <w:color w:val="000000" w:themeColor="text1"/>
    </w:rPr>
  </w:style>
  <w:style w:type="paragraph" w:styleId="Kommentarthema">
    <w:name w:val="annotation subject"/>
    <w:basedOn w:val="Kommentartext"/>
    <w:next w:val="Kommentartext"/>
    <w:link w:val="KommentarthemaZchn"/>
    <w:uiPriority w:val="99"/>
    <w:semiHidden/>
    <w:unhideWhenUsed/>
    <w:rsid w:val="00784C02"/>
    <w:rPr>
      <w:b/>
      <w:bCs/>
    </w:rPr>
  </w:style>
  <w:style w:type="character" w:customStyle="1" w:styleId="KommentarthemaZchn">
    <w:name w:val="Kommentarthema Zchn"/>
    <w:basedOn w:val="KommentartextZchn"/>
    <w:link w:val="Kommentarthema"/>
    <w:uiPriority w:val="99"/>
    <w:semiHidden/>
    <w:rsid w:val="00784C02"/>
    <w:rPr>
      <w:rFonts w:ascii="Arial" w:hAnsi="Arial" w:eastAsia="Arial"/>
      <w:b/>
      <w:bCs/>
      <w:color w:val="000000" w:themeColor="text1"/>
    </w:rPr>
  </w:style>
  <w:style w:type="character" w:styleId="Erwhnung">
    <w:name w:val="Mention"/>
    <w:basedOn w:val="Absatz-Standardschriftart"/>
    <w:uiPriority w:val="99"/>
    <w:unhideWhenUsed/>
    <w:rPr>
      <w:color w:val="2B579A"/>
      <w:shd w:val="clear" w:color="auto" w:fill="E6E6E6"/>
    </w:rPr>
  </w:style>
  <w:style w:type="paragraph" w:styleId="berarbeitung">
    <w:name w:val="Revision"/>
    <w:hidden/>
    <w:uiPriority w:val="99"/>
    <w:semiHidden/>
    <w:rsid w:val="00E63720"/>
    <w:rPr>
      <w:rFonts w:ascii="Arial" w:hAnsi="Arial" w:eastAsia="Arial"/>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majorFont>
      <a:minorFont>
        <a:latin typeface="Calibri"/>
        <a:ea typeface="Arial"/>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07E2B627FFDE404A96981575D86E2156" ma:contentTypeVersion="17" ma:contentTypeDescription="Ein neues Dokument erstellen." ma:contentTypeScope="" ma:versionID="211efdb5e15d467fdea1ecc17e27e460">
  <xsd:schema xmlns:xsd="http://www.w3.org/2001/XMLSchema" xmlns:xs="http://www.w3.org/2001/XMLSchema" xmlns:p="http://schemas.microsoft.com/office/2006/metadata/properties" xmlns:ns2="5a1f3f64-baba-4153-bf20-9e71bc3451ff" xmlns:ns3="4d9ded76-2ab4-4937-8338-98145f7ef32f" xmlns:ns4="849beaea-35c0-4d6b-b4fc-1b944a259c2c" targetNamespace="http://schemas.microsoft.com/office/2006/metadata/properties" ma:root="true" ma:fieldsID="72891367a96bf0434a90ec6972630717" ns2:_="" ns3:_="" ns4:_="">
    <xsd:import namespace="5a1f3f64-baba-4153-bf20-9e71bc3451ff"/>
    <xsd:import namespace="4d9ded76-2ab4-4937-8338-98145f7ef32f"/>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1f3f64-baba-4153-bf20-9e71bc3451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9ded76-2ab4-4937-8338-98145f7ef32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94e32621-96b6-40e0-918b-ee5e38662c5c}" ma:internalName="TaxCatchAll" ma:showField="CatchAllData" ma:web="4d9ded76-2ab4-4937-8338-98145f7ef3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95bc305a-b46b-4a41-8e4f-996452a10042" ContentTypeId="0x0101" PreviousValue="false"/>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a1f3f64-baba-4153-bf20-9e71bc3451ff">
      <Terms xmlns="http://schemas.microsoft.com/office/infopath/2007/PartnerControls"/>
    </lcf76f155ced4ddcb4097134ff3c332f>
    <TaxCatchAll xmlns="849beaea-35c0-4d6b-b4fc-1b944a259c2c" xsi:nil="true"/>
  </documentManagement>
</p:properties>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BA5B4FAF-EB7F-4D27-B8B2-68C22C2FEB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1f3f64-baba-4153-bf20-9e71bc3451ff"/>
    <ds:schemaRef ds:uri="4d9ded76-2ab4-4937-8338-98145f7ef32f"/>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0EDC15A-23B0-40D0-91AF-1DEFA7122727}">
  <ds:schemaRefs>
    <ds:schemaRef ds:uri="Microsoft.SharePoint.Taxonomy.ContentTypeSync"/>
  </ds:schemaRefs>
</ds:datastoreItem>
</file>

<file path=customXml/itemProps4.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4d9ded76-2ab4-4937-8338-98145f7ef32f"/>
    <ds:schemaRef ds:uri="http://purl.org/dc/dcmitype/"/>
    <ds:schemaRef ds:uri="http://schemas.microsoft.com/office/infopath/2007/PartnerControls"/>
    <ds:schemaRef ds:uri="849beaea-35c0-4d6b-b4fc-1b944a259c2c"/>
    <ds:schemaRef ds:uri="http://schemas.microsoft.com/office/2006/documentManagement/types"/>
    <ds:schemaRef ds:uri="http://schemas.microsoft.com/office/2006/metadata/properties"/>
    <ds:schemaRef ds:uri="5a1f3f64-baba-4153-bf20-9e71bc3451ff"/>
    <ds:schemaRef ds:uri="http://www.w3.org/XML/1998/namespace"/>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927</Words>
  <Characters>6047</Characters>
  <Application>Microsoft Office Word</Application>
  <DocSecurity>0</DocSecurity>
  <Lines>50</Lines>
  <Paragraphs>13</Paragraphs>
  <ScaleCrop>false</ScaleCrop>
  <Company>HOMAG Maschinenbau AG</Company>
  <LinksUpToDate>false</LinksUpToDate>
  <CharactersWithSpaces>6961</CharactersWithSpaces>
  <SharedDoc>false</SharedDoc>
  <HLinks>
    <vt:vector size="6" baseType="variant">
      <vt:variant>
        <vt:i4>7274514</vt:i4>
      </vt:variant>
      <vt:variant>
        <vt:i4>0</vt:i4>
      </vt:variant>
      <vt:variant>
        <vt:i4>0</vt:i4>
      </vt:variant>
      <vt:variant>
        <vt:i4>5</vt:i4>
      </vt:variant>
      <vt:variant>
        <vt:lpwstr>mailto:Michael.Diez@homag.com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cp:lastModifiedBy>Stevic, Dejana</cp:lastModifiedBy>
  <cp:revision>342</cp:revision>
  <cp:lastPrinted>2018-02-22T10:43:00Z</cp:lastPrinted>
  <dcterms:created xsi:type="dcterms:W3CDTF">2023-10-18T09:22:00Z</dcterms:created>
  <dcterms:modified xsi:type="dcterms:W3CDTF">2023-11-20T07:08:00Z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0x01010007E2B627FFDE404A96981575D86E2156</vt:lpwstr>
  </property>
  <property fmtid="{D5CDD505-2E9C-101B-9397-08002B2CF9AE}" pid="3" name="MediaServiceImageTags">
    <vt:lpwstr/>
  </property>
  <property fmtid="{D5CDD505-2E9C-101B-9397-08002B2CF9AE}" pid="4" name="ClassificationContentMarkingFooterShapeIds">
    <vt:lpwstr>2,4,5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2023-10-04T07:13:54Z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4890b54e-da66-462d-ab35-3bb8821b4810</vt:lpwstr>
  </property>
  <property fmtid="{D5CDD505-2E9C-101B-9397-08002B2CF9AE}" pid="13" name="MSIP_Label_bf6de623-ba0c-4b2b-a216-a4bd6e5a0b3a_ContentBits">
    <vt:lpwstr>2</vt:lpwstr>
  </property>
</Properties>
</file>