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D65BF5" w14:textId="4C4E840A" w:rsidR="00317D80" w:rsidRDefault="00317D80" w:rsidP="00F2656D">
      <w:pPr>
        <w:pStyle w:val="berschrift3"/>
      </w:pPr>
      <w:r>
        <w:rPr>
          <w:highlight w:val="yellow"/>
        </w:rPr>
        <w:t xml:space="preserve">[Komunikat prasowy | strona | maj]</w:t>
      </w:r>
    </w:p>
    <w:p w14:paraId="0F51901C" w14:textId="5E14B7A7" w:rsidR="00181328" w:rsidRPr="00E36539" w:rsidRDefault="00E72E80" w:rsidP="00F2656D">
      <w:pPr>
        <w:pStyle w:val="berschrift3"/>
      </w:pPr>
      <w:r>
        <w:t xml:space="preserve">Zapowiedź prasowa – targi HOLZ-HANDWERK</w:t>
      </w:r>
    </w:p>
    <w:p w14:paraId="0F51901D" w14:textId="722A6BF4" w:rsidR="0066716B" w:rsidRPr="00C45AD8" w:rsidRDefault="00E72E80" w:rsidP="00C45AD8">
      <w:pPr>
        <w:pStyle w:val="berschrift1"/>
      </w:pPr>
      <w:r>
        <w:t xml:space="preserve">Praktyczne rozwiązania w obszarze obróbki drewna.</w:t>
      </w:r>
      <w:r>
        <w:t xml:space="preserve"> </w:t>
      </w:r>
      <w:r>
        <w:t xml:space="preserve">HOMAG na targach HOLZ-HANDWERK 2022.</w:t>
      </w:r>
    </w:p>
    <w:p w14:paraId="1886884C" w14:textId="2E06289B" w:rsidR="00E72E80" w:rsidRPr="00E72E80" w:rsidRDefault="00E72E80" w:rsidP="00B21DAC">
      <w:pPr>
        <w:jc w:val="both"/>
        <w:rPr>
          <w:b/>
        </w:rPr>
      </w:pPr>
      <w:r>
        <w:rPr>
          <w:b/>
        </w:rPr>
        <w:t xml:space="preserve">W dniach 12–15 lipca na targach HOLZ-HANDWERK w Norymberdze firma HOMAG zaprezentuje innowacyjne rozwiązania dla małych, średnich i dużych zakładów produkcyjnych – od nowoczesnego zakładu produkcyjnego, zautomatyzowaną produkcję mebli, aż po produkcję elementów budowlanych.</w:t>
      </w:r>
      <w:r>
        <w:rPr>
          <w:b/>
        </w:rPr>
        <w:t xml:space="preserve"> </w:t>
      </w:r>
      <w:r>
        <w:rPr>
          <w:b/>
        </w:rPr>
        <w:t xml:space="preserve">Dodatkowo zaprezentujemy rozwiązania cyfrowe w praktyce.</w:t>
      </w:r>
      <w:r>
        <w:rPr>
          <w:b/>
        </w:rPr>
        <w:t xml:space="preserve"> </w:t>
      </w:r>
      <w:r>
        <w:rPr>
          <w:b/>
        </w:rPr>
        <w:t xml:space="preserve">Na żywo przekonać się będzie można, jakie korzyści wynikają z wykorzystania naszych rozwiązań w codziennej pracy.</w:t>
      </w:r>
      <w:r>
        <w:rPr>
          <w:b/>
        </w:rPr>
        <w:t xml:space="preserve"> </w:t>
      </w:r>
    </w:p>
    <w:p w14:paraId="7C27958F" w14:textId="059014D8" w:rsidR="00E72E80" w:rsidRPr="00E72E80" w:rsidRDefault="00F37034" w:rsidP="00B21DAC">
      <w:pPr>
        <w:jc w:val="both"/>
        <w:rPr>
          <w:b/>
        </w:rPr>
      </w:pPr>
      <w:r>
        <w:rPr>
          <w:b/>
        </w:rPr>
        <w:t xml:space="preserve">Dodatkowo, na stronie Live.HOMAG dostępne są wyjątkowe wydarzenia branżowe, które prezentujemy zarówno przed targami, w trakcie, jak i po ich zakończeniu.</w:t>
      </w:r>
      <w:r>
        <w:rPr>
          <w:b/>
        </w:rPr>
        <w:t xml:space="preserve"> </w:t>
      </w:r>
      <w:r>
        <w:rPr>
          <w:b/>
        </w:rPr>
        <w:t xml:space="preserve">Poniżej zaprezentujemy kilka różnorodnych koncepcji, które opracowaliśmy z myślą o targach HOLZ-HANDWERK.</w:t>
      </w:r>
    </w:p>
    <w:p w14:paraId="0F519021" w14:textId="68FBBFB8" w:rsidR="0066716B" w:rsidRDefault="00E72E80" w:rsidP="00F2656D">
      <w:pPr>
        <w:pStyle w:val="berschrift2"/>
      </w:pPr>
      <w:r>
        <w:t xml:space="preserve">Innowacyjne rozwiązania dla małych i średnich zakładów produkcyjnych.</w:t>
      </w:r>
    </w:p>
    <w:p w14:paraId="1CF6DB60" w14:textId="79BCEEE9" w:rsidR="00E72E80" w:rsidRPr="00E72E80" w:rsidRDefault="00E72E80" w:rsidP="00E72E80">
      <w:pPr>
        <w:rPr>
          <w:b/>
          <w:bCs/>
          <w:color w:val="00A0DC" w:themeColor="background2"/>
        </w:rPr>
      </w:pPr>
      <w:r>
        <w:rPr>
          <w:b/>
          <w:color w:val="00A0DC" w:themeColor="background2"/>
        </w:rPr>
        <w:t xml:space="preserve">productionManager: harmonia i porządek.</w:t>
      </w:r>
      <w:r>
        <w:rPr>
          <w:b/>
          <w:color w:val="00A0DC" w:themeColor="background2"/>
        </w:rPr>
        <w:t xml:space="preserve"> </w:t>
      </w:r>
      <w:r>
        <w:rPr>
          <w:b/>
          <w:color w:val="00A0DC" w:themeColor="background2"/>
        </w:rPr>
        <w:t xml:space="preserve">Dzięki cyfrowej teczce zamówień.</w:t>
      </w:r>
    </w:p>
    <w:p w14:paraId="320D7377" w14:textId="1C58CEE6" w:rsidR="00E72E80" w:rsidRPr="00E72E80" w:rsidRDefault="00E72E80" w:rsidP="00B21DAC">
      <w:pPr>
        <w:jc w:val="both"/>
      </w:pPr>
      <w:r>
        <w:t xml:space="preserve">Wiele zakładów produkcyjnych boryka się z przepełnionymi listami zamówień.</w:t>
      </w:r>
      <w:r>
        <w:t xml:space="preserve"> </w:t>
      </w:r>
      <w:r>
        <w:t xml:space="preserve">Skutkuje to brakiem przejrzystości i porządku w obszarze danych. Nasuwa się więc pytanie:</w:t>
      </w:r>
      <w:r>
        <w:t xml:space="preserve"> </w:t>
      </w:r>
      <w:r>
        <w:t xml:space="preserve">W jaki sposób zapanować nad bieżącymi informacjami?</w:t>
      </w:r>
      <w:r>
        <w:t xml:space="preserve"> </w:t>
      </w:r>
      <w:r>
        <w:t xml:space="preserve">Rozwiązaniem jest cyfrowa teczka zamówień.</w:t>
      </w:r>
      <w:r>
        <w:t xml:space="preserve"> </w:t>
      </w:r>
      <w:r>
        <w:t xml:space="preserve">Dzięki niej wszyscy w zakładzie produkcyjnym mają podgląd do wszystkich zamówień w czasie rzeczywistym.</w:t>
      </w:r>
      <w:r>
        <w:t xml:space="preserve"> </w:t>
      </w:r>
    </w:p>
    <w:p w14:paraId="0A326763" w14:textId="53CB1D87" w:rsidR="00E72E80" w:rsidRPr="00E72E80" w:rsidRDefault="00E72E80" w:rsidP="00B21DAC">
      <w:pPr>
        <w:jc w:val="both"/>
      </w:pPr>
      <w:r>
        <w:t xml:space="preserve">Aplikacja internetowa productionManager gromadzi informacje oraz dane dotyczące zamówień i w przejrzysty sposób udostępnia wszystkim zainteresowanym postęp pracy nad poszczególnymi elementami.</w:t>
      </w:r>
      <w:r>
        <w:t xml:space="preserve"> </w:t>
      </w:r>
      <w:r>
        <w:t xml:space="preserve">Zalety bezpłatnego i skonfigurowanego oprogramowania: Nie jest konieczna kosztowna instalacja, jest ono zawsze w aktualnej wersji i może być stosowane przez dowolną liczbę pracowników mających urządzenia z dostępem do Internetu.</w:t>
      </w:r>
      <w:r>
        <w:t xml:space="preserve"> </w:t>
      </w:r>
    </w:p>
    <w:p w14:paraId="11B02795" w14:textId="77777777" w:rsidR="00E72E80" w:rsidRDefault="00E72E80" w:rsidP="00B21DAC">
      <w:pPr>
        <w:jc w:val="both"/>
      </w:pPr>
      <w:r>
        <w:t xml:space="preserve">Aplikacja productionManager prezentowana była po raz pierwszy w dniu 5 kwietnia na stronie Live.HOMAG.</w:t>
      </w:r>
      <w:r>
        <w:t xml:space="preserve"> </w:t>
      </w:r>
      <w:r>
        <w:t xml:space="preserve">Wydarzenie to nadal jest dostępne na stronie Live.HOMAG dla wszystkich zainteresowanych.</w:t>
      </w:r>
    </w:p>
    <w:p w14:paraId="322DAFB9" w14:textId="77777777" w:rsidR="005802A3" w:rsidRDefault="005802A3" w:rsidP="00E72E80">
      <w:pPr>
        <w:rPr>
          <w:rFonts w:cs="Open Sans"/>
          <w:b/>
          <w:color w:val="00A0DC" w:themeColor="background2"/>
          <w:szCs w:val="32"/>
        </w:rPr>
      </w:pPr>
    </w:p>
    <w:p w14:paraId="70982190" w14:textId="20DBFAB5" w:rsidR="00E72E80" w:rsidRPr="00F37034" w:rsidRDefault="00E72E80" w:rsidP="00E72E80">
      <w:pPr>
        <w:rPr>
          <w:b/>
          <w:color w:val="00A0DC" w:themeColor="background2"/>
          <w:szCs w:val="32"/>
          <w:rFonts w:cs="Open Sans"/>
        </w:rPr>
      </w:pPr>
      <w:r>
        <w:rPr>
          <w:b/>
          <w:color w:val="00A0DC" w:themeColor="background2"/>
          <w:rFonts w:cs="Open Sans"/>
        </w:rPr>
        <w:t xml:space="preserve">DRILLTEQ V-310 — niewielka powierzchnia, wielkie możliwości.</w:t>
      </w:r>
    </w:p>
    <w:p w14:paraId="6B9D52FB" w14:textId="2C9B3239" w:rsidR="00E72E80" w:rsidRDefault="00E72E80" w:rsidP="00B21DAC">
      <w:pPr>
        <w:jc w:val="both"/>
        <w:rPr>
          <w:rFonts w:cs="Open Sans"/>
        </w:rPr>
      </w:pPr>
      <w:r>
        <w:rPr>
          <w:rFonts w:cs="Open Sans"/>
        </w:rPr>
        <w:t xml:space="preserve">Jeszcze więcej wiercenia, frezowania i wykonywania rowków wpustowych niż dotychczas, a to wszystko dzięki nowemu centrum obróbczemu.</w:t>
      </w:r>
      <w:r>
        <w:rPr>
          <w:rFonts w:cs="Open Sans"/>
        </w:rPr>
        <w:t xml:space="preserve"> </w:t>
      </w:r>
      <w:r>
        <w:rPr>
          <w:rFonts w:cs="Open Sans"/>
        </w:rPr>
        <w:t xml:space="preserve">Maszyna DRILLTEQ V-310 gwarantuje maksymalną wydajność na minimalnej przestrzeni.</w:t>
      </w:r>
      <w:r>
        <w:rPr>
          <w:rFonts w:cs="Open Sans"/>
        </w:rPr>
        <w:t xml:space="preserve"> </w:t>
      </w:r>
      <w:r>
        <w:rPr>
          <w:rFonts w:cs="Open Sans"/>
        </w:rPr>
        <w:t xml:space="preserve">Z 11 m² powierzchni maszyny, tylko niecałe 7 m² stanowi powierzchnię roboczą, co umożliwia operatorowi wygodną i ergonomiczną obróbkę również drzwi.</w:t>
      </w:r>
    </w:p>
    <w:p w14:paraId="50E7BDC7" w14:textId="58E2918B" w:rsidR="00E72E80" w:rsidRPr="00E72E80" w:rsidRDefault="00E72E80" w:rsidP="00B21DAC">
      <w:pPr>
        <w:jc w:val="both"/>
        <w:rPr>
          <w:rFonts w:cs="Open Sans"/>
        </w:rPr>
      </w:pPr>
      <w:r>
        <w:rPr>
          <w:rFonts w:cs="Open Sans"/>
        </w:rPr>
        <w:t xml:space="preserve">Jednocześnie wzrastają możliwości — do maks. 45 wrzecion wiertarskich, 2 pił do wykonywania rowków wpustowych, agregat do wiercenia i osadzania kołków oraz oś C z przyłączem agregatu.</w:t>
      </w:r>
      <w:r>
        <w:rPr>
          <w:rFonts w:cs="Open Sans"/>
        </w:rPr>
        <w:t xml:space="preserve"> </w:t>
      </w:r>
      <w:r>
        <w:rPr>
          <w:rFonts w:cs="Open Sans"/>
        </w:rPr>
        <w:t xml:space="preserve">Dodatkowo system zacisków bez czasów zbrojenia i próżni.</w:t>
      </w:r>
      <w:r>
        <w:rPr>
          <w:rFonts w:cs="Open Sans"/>
        </w:rPr>
        <w:t xml:space="preserve"> </w:t>
      </w:r>
      <w:r>
        <w:rPr>
          <w:rFonts w:cs="Open Sans"/>
        </w:rPr>
        <w:t xml:space="preserve">Dodatkowo oszczędność czasu zapewnia opatentowany, zintegrowany w drzwiach, magazynek liniowy na 8 narzędzi, otwierany z przodu.</w:t>
      </w:r>
      <w:r>
        <w:rPr>
          <w:rFonts w:cs="Open Sans"/>
        </w:rPr>
        <w:t xml:space="preserve"> </w:t>
      </w:r>
    </w:p>
    <w:p w14:paraId="715CCB14" w14:textId="12A7A6EC" w:rsidR="00E72E80" w:rsidRPr="00E72E80" w:rsidRDefault="00E72E80" w:rsidP="00B21DAC">
      <w:pPr>
        <w:jc w:val="both"/>
        <w:rPr>
          <w:b/>
          <w:bCs/>
        </w:rPr>
      </w:pPr>
      <w:r>
        <w:t xml:space="preserve">Nowe pionowe centrum obróbcze zaprezentujemy po raz pierwszy na żywo właśnie na targach w Norymberdze.</w:t>
      </w:r>
      <w:r>
        <w:t xml:space="preserve"> </w:t>
      </w:r>
      <w:r>
        <w:t xml:space="preserve">Wszystkich chętnych do obejrzenia prezentacji maszyny online zapraszamy na Live.HOMAG.</w:t>
      </w:r>
      <w:r>
        <w:t xml:space="preserve"> </w:t>
      </w:r>
      <w:r>
        <w:t xml:space="preserve">Światowa premiera tej maszyny odbyła się 26 kwietnia.</w:t>
      </w:r>
    </w:p>
    <w:p w14:paraId="4560D759" w14:textId="3468606C" w:rsidR="00E72E80" w:rsidRPr="00E72E80" w:rsidRDefault="00E72E80" w:rsidP="00E72E80">
      <w:pPr>
        <w:pStyle w:val="berschrift2"/>
      </w:pPr>
      <w:r>
        <w:t xml:space="preserve">Praktyczne strony nowego oprogramowania.</w:t>
      </w:r>
    </w:p>
    <w:p w14:paraId="2F324999" w14:textId="77777777" w:rsidR="00E72E80" w:rsidRPr="00E72E80" w:rsidRDefault="00E72E80" w:rsidP="00E72E80">
      <w:pPr>
        <w:rPr>
          <w:b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woodWOP 8: Nowe funkcje.</w:t>
      </w:r>
      <w:r>
        <w:rPr>
          <w:b/>
          <w:color w:val="00A0DC" w:themeColor="background2"/>
          <w:rFonts w:cs="Open Sans"/>
        </w:rPr>
        <w:t xml:space="preserve"> </w:t>
      </w:r>
      <w:r>
        <w:rPr>
          <w:b/>
          <w:color w:val="00A0DC" w:themeColor="background2"/>
          <w:rFonts w:cs="Open Sans"/>
        </w:rPr>
        <w:t xml:space="preserve">Nowe możliwości.</w:t>
      </w:r>
    </w:p>
    <w:p w14:paraId="6BDE5EB7" w14:textId="01AA2769" w:rsidR="00E72E80" w:rsidRDefault="00E72E80" w:rsidP="00B21DAC">
      <w:pPr>
        <w:jc w:val="both"/>
      </w:pPr>
      <w:r>
        <w:t xml:space="preserve">W nowej wersji oprogramowania HOMAG CNC znajduje się innowacyjny, duży obszar graficzny, w którym obrabiany element jest wyświetlany w trzech wymiarach.</w:t>
      </w:r>
      <w:r>
        <w:t xml:space="preserve"> </w:t>
      </w:r>
      <w:r>
        <w:t xml:space="preserve">Frezowania, wiercenia lub cięcia są szybko i łatwo programowane poprzez wprowadzenie parametrów obróbki oraz realistycznie odzwierciedlane na grafice.</w:t>
      </w:r>
      <w:r>
        <w:t xml:space="preserve"> </w:t>
      </w:r>
      <w:r>
        <w:t xml:space="preserve">Ułatwia to zdecydowanie praktyczną obróbkę.</w:t>
      </w:r>
    </w:p>
    <w:p w14:paraId="2B2EBFE4" w14:textId="77777777" w:rsidR="005802A3" w:rsidRDefault="005802A3" w:rsidP="00E72E80">
      <w:pPr>
        <w:rPr>
          <w:b/>
          <w:color w:val="00A0DC" w:themeColor="background2"/>
        </w:rPr>
      </w:pPr>
    </w:p>
    <w:p w14:paraId="4CE47F33" w14:textId="1DBB0801" w:rsidR="00E72E80" w:rsidRPr="00E72E80" w:rsidRDefault="00E72E80" w:rsidP="00E72E80">
      <w:pPr>
        <w:rPr>
          <w:b/>
          <w:color w:val="00A0DC" w:themeColor="background2"/>
        </w:rPr>
      </w:pPr>
      <w:r>
        <w:rPr>
          <w:b/>
          <w:color w:val="00A0DC" w:themeColor="background2"/>
        </w:rPr>
        <w:t xml:space="preserve">woodStore 8: Przejrzysty przepływ informacji i materiałów.</w:t>
      </w:r>
    </w:p>
    <w:p w14:paraId="51A73F93" w14:textId="77B69C27" w:rsidR="00E72E80" w:rsidRDefault="00E72E80" w:rsidP="00B21DAC">
      <w:pPr>
        <w:jc w:val="both"/>
      </w:pPr>
      <w:r>
        <w:t xml:space="preserve">O ile trawersę ze ssawkami możemy nazwać sercem magazynu HOMAG, to woodStore zdecydowanie jest jej mózgiem.</w:t>
      </w:r>
      <w:r>
        <w:t xml:space="preserve"> </w:t>
      </w:r>
      <w:r>
        <w:t xml:space="preserve">Oprogramowanie łączy system zamówień z obróbką zleceń, zarządza materiałami aż po reszty, analizuje ruchy, steruje i optymalizuje  przepływ materiału.</w:t>
      </w:r>
      <w:r>
        <w:t xml:space="preserve"> </w:t>
      </w:r>
      <w:r>
        <w:t xml:space="preserve">Nowa wersja zawiera wiele praktycznych funkcji, które wpływają korzystnie na proces obróbki.</w:t>
      </w:r>
    </w:p>
    <w:p w14:paraId="61E8B886" w14:textId="77777777" w:rsidR="005802A3" w:rsidRDefault="005802A3" w:rsidP="00E72E80">
      <w:pPr>
        <w:rPr>
          <w:b/>
          <w:color w:val="00A0DC" w:themeColor="background2"/>
        </w:rPr>
      </w:pPr>
    </w:p>
    <w:p w14:paraId="183EC658" w14:textId="3B846A24" w:rsidR="00E72E80" w:rsidRPr="00E72E80" w:rsidRDefault="00E72E80" w:rsidP="00E72E80">
      <w:pPr>
        <w:rPr>
          <w:b/>
          <w:color w:val="00A0DC" w:themeColor="background2"/>
        </w:rPr>
      </w:pPr>
      <w:r>
        <w:rPr>
          <w:b/>
          <w:color w:val="00A0DC" w:themeColor="background2"/>
        </w:rPr>
        <w:t xml:space="preserve">woodCommander 5: szybki, bezpieczny i bardziej elastyczny.</w:t>
      </w:r>
    </w:p>
    <w:p w14:paraId="3BEB273F" w14:textId="63F1A564" w:rsidR="00B21DAC" w:rsidRDefault="00E72E80" w:rsidP="00B21DAC">
      <w:pPr>
        <w:jc w:val="both"/>
        <w:rPr>
          <w:rFonts w:cs="Open Sans"/>
        </w:rPr>
      </w:pPr>
      <w:r>
        <w:rPr>
          <w:rFonts w:cs="Open Sans"/>
        </w:rPr>
        <w:t xml:space="preserve">Nowa generacja oprogramowania przeznaczonego dla oklejarek firmy HOMAG służy do wyboru programów obróbczych i materiału obrzeża, umożliwia bezpieczne i szybkie rejestrowanie parametrów produkcyjnych oraz tworzy programy zorientowane na obrabiany element.</w:t>
      </w:r>
    </w:p>
    <w:p w14:paraId="1EB8FA70" w14:textId="4862DE8B" w:rsidR="00B21DAC" w:rsidRDefault="00B21DAC" w:rsidP="00E72E80">
      <w:pPr>
        <w:rPr>
          <w:rFonts w:cs="Open Sans"/>
        </w:rPr>
      </w:pPr>
      <w:r>
        <w:rPr>
          <w:rFonts w:cs="Open San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CDA6664" wp14:editId="1241A18F">
                <wp:simplePos x="0" y="0"/>
                <wp:positionH relativeFrom="margin">
                  <wp:posOffset>-15240</wp:posOffset>
                </wp:positionH>
                <wp:positionV relativeFrom="paragraph">
                  <wp:posOffset>233680</wp:posOffset>
                </wp:positionV>
                <wp:extent cx="5270500" cy="977900"/>
                <wp:effectExtent l="0" t="0" r="25400" b="1270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70500" cy="977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C673C2" id="Rechteck 3" o:spid="_x0000_s1026" style="position:absolute;margin-left:-1.2pt;margin-top:18.4pt;width:415pt;height:77pt;z-index:25166336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" filled="f" strokecolor="#00a0dc [3214]" strokeweight="2pt">
                <w10:wrap anchorx="margin"/>
              </v:rect>
            </w:pict>
          </mc:Fallback>
        </mc:AlternateContent>
      </w:r>
    </w:p>
    <w:p w14:paraId="5C2A467D" w14:textId="25D17FFD" w:rsidR="00E72E80" w:rsidRDefault="00E72E80" w:rsidP="00E72E80">
      <w:pPr>
        <w:rPr>
          <w:rFonts w:cs="Open Sans"/>
        </w:rPr>
      </w:pPr>
      <w:r>
        <w:rPr>
          <w:rFonts w:cs="Open Sans"/>
        </w:rPr>
        <w:t xml:space="preserve">Przekonaj się sam na targach HOLZ-HANDWERK 2022 lub na Live.HOMAG:</w:t>
      </w:r>
    </w:p>
    <w:p w14:paraId="5CDF05A5" w14:textId="77777777" w:rsidR="00E72E80" w:rsidRPr="00E72E80" w:rsidRDefault="00E72E80" w:rsidP="00E72E80">
      <w:pPr>
        <w:pStyle w:val="Listenabsatz"/>
        <w:numPr>
          <w:ilvl w:val="0"/>
          <w:numId w:val="35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woodWOP: na żądanie</w:t>
      </w:r>
    </w:p>
    <w:p w14:paraId="72E87BC8" w14:textId="77777777" w:rsidR="00E72E80" w:rsidRPr="00E72E80" w:rsidRDefault="00E72E80" w:rsidP="00E72E80">
      <w:pPr>
        <w:pStyle w:val="Listenabsatz"/>
        <w:numPr>
          <w:ilvl w:val="0"/>
          <w:numId w:val="35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woodStore 8: 17 maja</w:t>
      </w:r>
    </w:p>
    <w:p w14:paraId="0F519022" w14:textId="7B158F39" w:rsidR="0066716B" w:rsidRPr="002574F8" w:rsidRDefault="00E72E80" w:rsidP="00E72E80">
      <w:pPr>
        <w:pStyle w:val="Listenabsatz"/>
        <w:numPr>
          <w:ilvl w:val="0"/>
          <w:numId w:val="35"/>
        </w:numPr>
        <w:rPr>
          <w:b/>
          <w:rFonts w:ascii="Arial" w:hAnsi="Arial" w:cs="Arial"/>
        </w:rPr>
      </w:pPr>
      <w:r>
        <w:rPr>
          <w:rFonts w:ascii="Arial" w:hAnsi="Arial" w:cs="Arial"/>
        </w:rPr>
        <w:t xml:space="preserve">woodCommander 5: 21 czerwca</w:t>
      </w:r>
    </w:p>
    <w:p w14:paraId="4F51EFD6" w14:textId="77777777" w:rsidR="00E72E80" w:rsidRPr="00E72E80" w:rsidRDefault="00E72E80" w:rsidP="00E72E80">
      <w:pPr>
        <w:pStyle w:val="berschrift2"/>
      </w:pPr>
      <w:r>
        <w:t xml:space="preserve">Koncepcja nr 1: Zoptymalizowany zakład produkcyjny</w:t>
      </w:r>
    </w:p>
    <w:p w14:paraId="3D6B714A" w14:textId="042631B4" w:rsidR="00E72E80" w:rsidRPr="00E72E80" w:rsidRDefault="00E72E80" w:rsidP="00B21DAC">
      <w:pPr>
        <w:jc w:val="both"/>
        <w:rPr>
          <w:color w:val="001941" w:themeColor="accent1"/>
        </w:rPr>
      </w:pPr>
      <w:r>
        <w:t xml:space="preserve">Połączenie pilarki, oklejarki i kompaktowego centrum obróbczego to wstęp do nowoczesnej produkcji.</w:t>
      </w:r>
      <w:r>
        <w:t xml:space="preserve"> </w:t>
      </w:r>
      <w:r>
        <w:t xml:space="preserve">Podczas targów HOLZ-HANDWERK pokażemy, że poszczególne komponenty lub cała koncepcja mogą być modułowo i elastycznie zintegrowane w każdym zakładzie produkcyjnym.</w:t>
      </w:r>
      <w:r>
        <w:t xml:space="preserve"> </w:t>
      </w:r>
    </w:p>
    <w:p w14:paraId="538830A1" w14:textId="77777777" w:rsidR="005802A3" w:rsidRDefault="005802A3" w:rsidP="00E72E80">
      <w:pPr>
        <w:rPr>
          <w:rFonts w:cs="Open Sans"/>
          <w:b/>
          <w:color w:val="00A0DC" w:themeColor="background2"/>
        </w:rPr>
      </w:pPr>
    </w:p>
    <w:p w14:paraId="5DE5FC72" w14:textId="37FBD787" w:rsidR="00E72E80" w:rsidRPr="00E72E80" w:rsidRDefault="00E72E80" w:rsidP="00E72E80">
      <w:pPr>
        <w:rPr>
          <w:color w:val="00A0DC" w:themeColor="background2"/>
        </w:rPr>
      </w:pPr>
      <w:r>
        <w:rPr>
          <w:b/>
          <w:color w:val="00A0DC" w:themeColor="background2"/>
          <w:rFonts w:cs="Open Sans"/>
        </w:rPr>
        <w:t xml:space="preserve">Optymalne zestawienie pilarki, oklejarki i centrum obróbczego.</w:t>
      </w:r>
    </w:p>
    <w:p w14:paraId="73144FFC" w14:textId="0C91892F" w:rsidR="00E72E80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Pilarka SAWTEQ B-130 to gwarancja większej elastyczności i przepływu materiału.</w:t>
      </w:r>
      <w:r>
        <w:rPr>
          <w:rFonts w:cs="Open Sans"/>
        </w:rPr>
        <w:t xml:space="preserve"> </w:t>
      </w:r>
      <w:r>
        <w:rPr>
          <w:rFonts w:cs="Open Sans"/>
        </w:rPr>
        <w:t xml:space="preserve">W połączeniu z Power Concept tworzy niezły duet zapewniając jeszcze większą wydajność.</w:t>
      </w:r>
      <w:r>
        <w:rPr>
          <w:rFonts w:cs="Open Sans"/>
        </w:rPr>
        <w:t xml:space="preserve"> </w:t>
      </w:r>
      <w:r>
        <w:rPr>
          <w:rFonts w:cs="Open Sans"/>
        </w:rPr>
        <w:t xml:space="preserve">Dzięki temu możliwa jest obróbka większej ilości planów rozkroju.</w:t>
      </w:r>
      <w:r>
        <w:rPr>
          <w:rFonts w:cs="Open Sans"/>
        </w:rPr>
        <w:t xml:space="preserve"> </w:t>
      </w:r>
      <w:r>
        <w:rPr>
          <w:rFonts w:cs="Open Sans"/>
        </w:rPr>
        <w:t xml:space="preserve">Zwiększa się przepustowość i bez problemu można sobie poradzić ze natłokiem procesów obróbczych.</w:t>
      </w:r>
      <w:r>
        <w:rPr>
          <w:rFonts w:cs="Open Sans"/>
        </w:rPr>
        <w:t xml:space="preserve"> </w:t>
      </w:r>
    </w:p>
    <w:p w14:paraId="4D1F9489" w14:textId="5F48664B" w:rsidR="00E72E80" w:rsidRPr="002738B1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Oklejarka EDGETEQ S-30 zapewnia małym i średnim zakładom produkcyjnym ogromną przewagę nad konkurencją, zwłaszcza przy często zmieniających się grubościach obrzeży.</w:t>
      </w:r>
      <w:r>
        <w:rPr>
          <w:rFonts w:cs="Open Sans"/>
        </w:rPr>
        <w:t xml:space="preserve"> </w:t>
      </w:r>
      <w:r>
        <w:rPr>
          <w:rFonts w:cs="Open Sans"/>
        </w:rPr>
        <w:t xml:space="preserve">Technologia 2-profilowa to nowość na skalę światową: zapewnia większą elastyczność przy obróbce poprzez szybką i dokładną zmianę za pomocą dotyku w systemie sterowania.</w:t>
      </w:r>
      <w:r>
        <w:rPr>
          <w:rFonts w:cs="Open Sans"/>
        </w:rPr>
        <w:t xml:space="preserve"> </w:t>
      </w:r>
      <w:r>
        <w:rPr>
          <w:rFonts w:cs="Open Sans"/>
        </w:rPr>
        <w:t xml:space="preserve">Czasy zbrojenia i długość maszyny zostały skrócone a obsługa znacznie uproszczona.</w:t>
      </w:r>
      <w:r>
        <w:rPr>
          <w:rFonts w:cs="Open Sans"/>
        </w:rPr>
        <w:t xml:space="preserve"> </w:t>
      </w:r>
    </w:p>
    <w:p w14:paraId="3474A673" w14:textId="4C05D233" w:rsidR="00E72E80" w:rsidRPr="00E72E80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W przypadku obróbki CNC małe i średnie zakłady produkcyjne mogą liczyć na wydajną i wszechstronną moc centrum obróbczego CENTATEQ P-110.</w:t>
      </w:r>
      <w:r>
        <w:rPr>
          <w:rFonts w:cs="Open Sans"/>
        </w:rPr>
        <w:t xml:space="preserve"> </w:t>
      </w:r>
      <w:r>
        <w:rPr>
          <w:rFonts w:cs="Open Sans"/>
        </w:rPr>
        <w:t xml:space="preserve">Nowa koncepcja maszyny opiera się na kompaktowej technologii, zredukowanej powierzchni ustawienia – między innymi dzięki usunięciu ogrodzeń ochronnych i mat ochronnych oraz obsłudze w pobliżu maszyny.</w:t>
      </w:r>
      <w:r>
        <w:rPr>
          <w:rFonts w:cs="Open Sans"/>
        </w:rPr>
        <w:t xml:space="preserve"> </w:t>
      </w:r>
    </w:p>
    <w:p w14:paraId="7A2252FB" w14:textId="77777777" w:rsidR="00E72E80" w:rsidRPr="00E72E80" w:rsidRDefault="00E72E80" w:rsidP="00E72E80">
      <w:pPr>
        <w:pStyle w:val="berschrift2"/>
      </w:pPr>
      <w:r>
        <w:t xml:space="preserve">Koncepcja nr 2: Jeszcze bardziej wydajna produkcja mebli.</w:t>
      </w:r>
    </w:p>
    <w:p w14:paraId="66329633" w14:textId="54379338" w:rsidR="00E72E80" w:rsidRPr="00E72E80" w:rsidRDefault="00E72E80" w:rsidP="00B21DAC">
      <w:pPr>
        <w:jc w:val="both"/>
        <w:rPr>
          <w:bCs/>
          <w:strike/>
          <w:rFonts w:cs="Open Sans"/>
        </w:rPr>
      </w:pPr>
      <w:r>
        <w:rPr>
          <w:rFonts w:cs="Open Sans"/>
        </w:rPr>
        <w:t xml:space="preserve">Wysoka wydajność i elastyczność to tylko dwie z głównych cech naszej drugiej koncepcji prezentowanej na targach HOLZ-HANDWERK.</w:t>
      </w:r>
      <w:r>
        <w:rPr>
          <w:rFonts w:cs="Open Sans"/>
        </w:rPr>
        <w:t xml:space="preserve"> </w:t>
      </w:r>
      <w:r>
        <w:rPr>
          <w:rFonts w:cs="Open Sans"/>
        </w:rPr>
        <w:t xml:space="preserve">Częściowo zautomatyzowany za pomocą pilarki lub maszyny do nestingu rozkrój, wysokiej jakości, wydajna obróbka obrzeży oraz innowacyjna, zautomatyzowana technologia CNC, umożliwiają wydajną produkcję pojedynczych elementów.</w:t>
      </w:r>
      <w:r>
        <w:rPr>
          <w:strike/>
          <w:rFonts w:cs="Open Sans"/>
        </w:rPr>
        <w:t xml:space="preserve"> </w:t>
      </w:r>
    </w:p>
    <w:p w14:paraId="697A2239" w14:textId="77777777" w:rsidR="005802A3" w:rsidRDefault="005802A3" w:rsidP="00E72E80">
      <w:pPr>
        <w:rPr>
          <w:rFonts w:cs="Open Sans"/>
          <w:b/>
          <w:bCs/>
          <w:color w:val="00A0DC" w:themeColor="background2"/>
        </w:rPr>
      </w:pPr>
    </w:p>
    <w:p w14:paraId="3DB910AC" w14:textId="2ABE817B" w:rsidR="00E72E80" w:rsidRPr="00E72E80" w:rsidRDefault="00E72E80" w:rsidP="00E72E80">
      <w:pPr>
        <w:rPr>
          <w:b/>
          <w:bCs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Innowacyjne rozwiązania CNC.</w:t>
      </w:r>
    </w:p>
    <w:p w14:paraId="3B10310D" w14:textId="7317BD02" w:rsidR="00E72E80" w:rsidRPr="00E72E80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W naszym zautomatyzowanym procesie produkcji wykorzystujemy kilka centrów obróbczych: między innymi CENTATEQ P-210 z agregatem easyEdge i stołem A-Flex do automatycznego i elastycznego obłożenia.</w:t>
      </w:r>
      <w:r>
        <w:rPr>
          <w:b/>
          <w:rFonts w:cs="Open Sans"/>
        </w:rPr>
        <w:t xml:space="preserve"> </w:t>
      </w:r>
      <w:r>
        <w:rPr>
          <w:rFonts w:cs="Open Sans"/>
        </w:rPr>
        <w:t xml:space="preserve">Prawdziwą nowością na skalę światową jest CENTATEQ N-510 — nowe centrum do nestingu zapewniającej efektywną i maksymalną elastyczność.</w:t>
      </w:r>
      <w:r>
        <w:rPr>
          <w:rFonts w:cs="Open Sans"/>
        </w:rPr>
        <w:t xml:space="preserve"> </w:t>
      </w:r>
      <w:r>
        <w:rPr>
          <w:rFonts w:cs="Open Sans"/>
        </w:rPr>
        <w:t xml:space="preserve">Światowa premiera tej właśnie maszyny odbędzie się w dniu 31 maja na Live.HOMAG, gdzie będzie można uzyskać bardziej szczegółowe informacje.</w:t>
      </w:r>
      <w:r>
        <w:rPr>
          <w:b/>
          <w:rFonts w:cs="Open Sans"/>
        </w:rPr>
        <w:t xml:space="preserve"> </w:t>
      </w:r>
    </w:p>
    <w:p w14:paraId="00E82671" w14:textId="70BAE49E" w:rsidR="00E72E80" w:rsidRPr="00E72E80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Idealnym uzupełnieniem obróbki CNC jest maszyna DRILLTEQ D-510 służąca do obróbki części czołowej i krawędzi elementów.</w:t>
      </w:r>
      <w:r>
        <w:rPr>
          <w:rFonts w:cs="Open Sans"/>
        </w:rPr>
        <w:t xml:space="preserve"> </w:t>
      </w:r>
      <w:r>
        <w:rPr>
          <w:rFonts w:cs="Open Sans"/>
        </w:rPr>
        <w:t xml:space="preserve">Dodatkowo zaprezentujemy model DRILLTEQ V-500.</w:t>
      </w:r>
      <w:r>
        <w:rPr>
          <w:rFonts w:cs="Open Sans"/>
        </w:rPr>
        <w:t xml:space="preserve"> </w:t>
      </w:r>
      <w:r>
        <w:rPr>
          <w:rFonts w:cs="Open Sans"/>
        </w:rPr>
        <w:t xml:space="preserve">W pionowym centrum obróbczym 6-osiowy robot FEEDBOT D-300 na niewielkiej przestrzeni automatycznie przenosi elementy.</w:t>
      </w:r>
    </w:p>
    <w:p w14:paraId="7D4FBDE4" w14:textId="77777777" w:rsidR="005802A3" w:rsidRDefault="005802A3" w:rsidP="00E72E80">
      <w:pPr>
        <w:rPr>
          <w:rFonts w:cs="Open Sans"/>
          <w:b/>
          <w:color w:val="00A0DC" w:themeColor="background2"/>
        </w:rPr>
      </w:pPr>
    </w:p>
    <w:p w14:paraId="2925E98F" w14:textId="77777777" w:rsidR="005802A3" w:rsidRDefault="005802A3">
      <w:pPr>
        <w:widowControl/>
        <w:spacing w:after="0" w:line="240" w:lineRule="auto"/>
        <w:rPr>
          <w:b/>
          <w:color w:val="00A0DC" w:themeColor="background2"/>
          <w:rFonts w:cs="Open Sans"/>
        </w:rPr>
      </w:pPr>
      <w:r>
        <w:br w:type="page"/>
      </w:r>
    </w:p>
    <w:p w14:paraId="651773D2" w14:textId="6C703ECB" w:rsidR="00E72E80" w:rsidRPr="00E72E80" w:rsidRDefault="00E72E80" w:rsidP="00E72E80">
      <w:pPr>
        <w:rPr>
          <w:b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Pilarka i oklejarka — na miarę Twoich potrzeb.</w:t>
      </w:r>
    </w:p>
    <w:p w14:paraId="0F22D087" w14:textId="32DD2E05" w:rsidR="00E72E80" w:rsidRPr="005802A3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SAWTEQ B-300 jest wyposażony w liczne dodatki, takie jak materialManager Advanced, Power Concept Premium, dustEx oraz Abstapelmodul Advanced, które zapewniają wysoką przepustowość i ergonomię.</w:t>
      </w:r>
      <w:r>
        <w:rPr>
          <w:rFonts w:cs="Open Sans"/>
        </w:rPr>
        <w:t xml:space="preserve"> </w:t>
      </w:r>
      <w:r>
        <w:rPr>
          <w:rFonts w:cs="Open Sans"/>
        </w:rPr>
        <w:t xml:space="preserve">Skoordynowane</w:t>
      </w:r>
      <w:r>
        <w:rPr>
          <w:rFonts w:cs="Arial"/>
        </w:rPr>
        <w:t xml:space="preserve"> rozwiązania umożliwiają elastyczny i prosty przebieg procesu oraz produkcję większej liczby elementów dziennie.</w:t>
      </w:r>
    </w:p>
    <w:p w14:paraId="57A3B4E4" w14:textId="519136A4" w:rsidR="00E72E80" w:rsidRPr="00E72E80" w:rsidRDefault="00E72E80" w:rsidP="00B21DAC">
      <w:pPr>
        <w:jc w:val="both"/>
      </w:pPr>
      <w:r>
        <w:t xml:space="preserve">Elastyczność to słowo klucz także w przypadku obróbki obrzeży.</w:t>
      </w:r>
      <w:r>
        <w:t xml:space="preserve"> </w:t>
      </w:r>
      <w:r>
        <w:t xml:space="preserve">Oklejarka EDGETEQ S-500 o prędkości posuwu 16–25</w:t>
      </w:r>
      <w:r>
        <w:rPr>
          <w:rFonts w:cs="Arial"/>
        </w:rPr>
        <w:t xml:space="preserve"> </w:t>
      </w:r>
      <w:r>
        <w:t xml:space="preserve">m/min, jest niezwykle elastyczna, wysoce zautomatyzowana i dzięki woodCommander</w:t>
      </w:r>
      <w:r>
        <w:rPr>
          <w:rFonts w:cs="Arial"/>
        </w:rPr>
        <w:t xml:space="preserve"> </w:t>
      </w:r>
      <w:r>
        <w:t xml:space="preserve">5 wyposażone w najnowsze oprogramowanie.</w:t>
      </w:r>
      <w:r>
        <w:t xml:space="preserve"> </w:t>
      </w:r>
      <w:r>
        <w:t xml:space="preserve">Dzięki połączeniu z asystentem obrzeża firmy HOMAG kierownicy produkcji mają kompletny pogląd obrzeża.</w:t>
      </w:r>
    </w:p>
    <w:p w14:paraId="4240D6DC" w14:textId="77777777" w:rsidR="005802A3" w:rsidRDefault="005802A3" w:rsidP="00E72E80">
      <w:pPr>
        <w:rPr>
          <w:rFonts w:cs="Open Sans"/>
          <w:b/>
          <w:color w:val="00A0DC" w:themeColor="background2"/>
        </w:rPr>
      </w:pPr>
    </w:p>
    <w:p w14:paraId="3E5F73AF" w14:textId="7734DE4B" w:rsidR="00E72E80" w:rsidRPr="00E72E80" w:rsidRDefault="00E72E80" w:rsidP="00E72E80">
      <w:pPr>
        <w:rPr>
          <w:b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Ważny kwestia: prasowanie i pakowanie korpusów.</w:t>
      </w:r>
    </w:p>
    <w:p w14:paraId="0007C811" w14:textId="7B467A47" w:rsidR="00E72E80" w:rsidRDefault="00E72E80" w:rsidP="00B21DAC">
      <w:pPr>
        <w:jc w:val="both"/>
      </w:pPr>
      <w:r>
        <w:t xml:space="preserve">Coraz więcej zakładów produkcyjnych inwestuje w prasy do korpusów.</w:t>
      </w:r>
      <w:r>
        <w:t xml:space="preserve"> </w:t>
      </w:r>
      <w:r>
        <w:t xml:space="preserve">Prasa do montażu korpusów CABTEQ S-250 jest prosta w obsłudze nawet dla niewykwalifikowanego personelu.</w:t>
      </w:r>
      <w:r>
        <w:t xml:space="preserve"> </w:t>
      </w:r>
      <w:r>
        <w:t xml:space="preserve">Maksymalny czas montażu standardowego korpusu wynosi zaledwie od 1 do 2 minut.</w:t>
      </w:r>
      <w:r>
        <w:t xml:space="preserve"> </w:t>
      </w:r>
      <w:r>
        <w:t xml:space="preserve">Następnie każdy produkt zasługuje na odpowiednie opakowanie.</w:t>
      </w:r>
      <w:r>
        <w:t xml:space="preserve"> </w:t>
      </w:r>
      <w:r>
        <w:t xml:space="preserve">Pomoże nam w tym maszyna do nacinania kartonów PAQTEQ C-250, która gwarantuje minimalne koszty jednostkowe.</w:t>
      </w:r>
      <w:r>
        <w:t xml:space="preserve"> </w:t>
      </w:r>
    </w:p>
    <w:p w14:paraId="564D6B68" w14:textId="77777777" w:rsidR="005802A3" w:rsidRDefault="005802A3" w:rsidP="00E72E80">
      <w:pPr>
        <w:rPr>
          <w:rFonts w:cs="Open Sans"/>
          <w:b/>
          <w:color w:val="00A0DC" w:themeColor="background2"/>
        </w:rPr>
      </w:pPr>
    </w:p>
    <w:p w14:paraId="4592ECBF" w14:textId="4C7F9A40" w:rsidR="00E72E80" w:rsidRPr="00E72E80" w:rsidRDefault="00E72E80" w:rsidP="00E72E80">
      <w:pPr>
        <w:rPr>
          <w:b/>
          <w:color w:val="00A0DC" w:themeColor="background2"/>
          <w:rFonts w:cs="Open Sans"/>
        </w:rPr>
      </w:pPr>
      <w:r>
        <w:rPr>
          <w:b/>
          <w:color w:val="00A0DC" w:themeColor="background2"/>
          <w:rFonts w:cs="Open Sans"/>
        </w:rPr>
        <w:t xml:space="preserve">Wszystkie rozwiązania zaprezentujemy na targach w Norymberdze.</w:t>
      </w:r>
    </w:p>
    <w:p w14:paraId="4E7FE832" w14:textId="59CDEBA8" w:rsidR="00E72E80" w:rsidRPr="00E72E80" w:rsidRDefault="00E72E80" w:rsidP="00B21DAC">
      <w:pPr>
        <w:jc w:val="both"/>
        <w:rPr>
          <w:color w:val="001941" w:themeColor="accent1"/>
          <w:rFonts w:cs="Open Sans"/>
        </w:rPr>
      </w:pPr>
      <w:r>
        <w:rPr>
          <w:rFonts w:cs="Open Sans"/>
        </w:rPr>
        <w:t xml:space="preserve">Produkcja pojedynczych elementów, bądź całych serii — z nami będziesz gotowy na wszystko.</w:t>
      </w:r>
      <w:r>
        <w:rPr>
          <w:rFonts w:cs="Open Sans"/>
        </w:rPr>
        <w:t xml:space="preserve"> </w:t>
      </w:r>
      <w:r>
        <w:rPr>
          <w:rFonts w:cs="Open Sans"/>
        </w:rPr>
        <w:t xml:space="preserve">Poza wysoce wydajnymi maszynami oferujemy także innowacyjne rozwiązania cyfrowe które ułatwiają codzienną pracę — od przygotowania procesu, aż po montaż.</w:t>
      </w:r>
    </w:p>
    <w:p w14:paraId="1BFBB01D" w14:textId="77777777" w:rsidR="00E72E80" w:rsidRPr="00E72E80" w:rsidRDefault="00E72E80" w:rsidP="00E72E80">
      <w:pPr>
        <w:pStyle w:val="berschrift2"/>
      </w:pPr>
      <w:bookmarkStart w:id="0" w:name="_Hlk102398430"/>
      <w:r>
        <w:t xml:space="preserve">Koncepcja nr 3: Efektywna obróbka drewna litego.</w:t>
      </w:r>
    </w:p>
    <w:p w14:paraId="1667D928" w14:textId="60C2193B" w:rsidR="00E72E80" w:rsidRPr="00AF1451" w:rsidRDefault="00E72E80" w:rsidP="00B21DAC">
      <w:pPr>
        <w:jc w:val="both"/>
        <w:rPr>
          <w:bCs/>
          <w:color w:val="001941" w:themeColor="accent1"/>
          <w:rFonts w:cs="Open Sans"/>
        </w:rPr>
      </w:pPr>
      <w:r>
        <w:rPr>
          <w:rFonts w:cs="Open Sans"/>
        </w:rPr>
        <w:t xml:space="preserve">Niezależnie od tego, czy produkujesz okna, czy zajmujesz się produkcją schodów: Maszyna CENTATEQ E-510 to idealne rozwiązanie zarówno do produkcji okien, drzwi i schodów — od pojedynczych rozwiązań po zautomatyzowane gniazda produkcyjne.</w:t>
      </w:r>
      <w:r>
        <w:rPr>
          <w:rFonts w:cs="Open Sans"/>
        </w:rPr>
        <w:t xml:space="preserve"> </w:t>
      </w:r>
      <w:r>
        <w:rPr>
          <w:rFonts w:cs="Open Sans"/>
        </w:rPr>
        <w:t xml:space="preserve">Wyposażona w agregat powerEdge Pro Duo do oklejania elementów krzywoliniowych oraz krawędzi skośnych umożliwia wielu zakładom kolejny krok.</w:t>
      </w:r>
      <w:bookmarkEnd w:id="0"/>
    </w:p>
    <w:p w14:paraId="29027F37" w14:textId="5FA60619" w:rsidR="00E72E80" w:rsidRPr="00AF1451" w:rsidRDefault="00E72E80" w:rsidP="00AF1451">
      <w:pPr>
        <w:pStyle w:val="berschrift2"/>
      </w:pPr>
      <w:r>
        <w:t xml:space="preserve">Teoria w praktyce: zastosowanie aplikacji w procesie produkcji.</w:t>
      </w:r>
    </w:p>
    <w:p w14:paraId="5E6002D0" w14:textId="7DD8B5CD" w:rsidR="00E72E80" w:rsidRPr="00AF1451" w:rsidRDefault="00E72E80" w:rsidP="00B21DAC">
      <w:pPr>
        <w:jc w:val="both"/>
        <w:rPr>
          <w:bCs/>
          <w:rFonts w:cs="Open Sans"/>
        </w:rPr>
      </w:pPr>
      <w:r>
        <w:rPr>
          <w:rFonts w:cs="Open Sans"/>
        </w:rPr>
        <w:t xml:space="preserve">Jeden kierunek, 5 zakresów tematycznych, nieskończenie wiele możliwości — cyfryzacja w praktyce.</w:t>
      </w:r>
      <w:r>
        <w:rPr>
          <w:rFonts w:cs="Open Sans"/>
        </w:rPr>
        <w:t xml:space="preserve"> </w:t>
      </w:r>
      <w:r>
        <w:rPr>
          <w:rFonts w:cs="Open Sans"/>
        </w:rPr>
        <w:t xml:space="preserve">Na poszczególnych etapach zwiedzania jest możliwość przetestowania naszych rozwiązań cyfrowych: </w:t>
      </w:r>
      <w:r>
        <w:rPr>
          <w:shd w:val="clear" w:color="auto" w:fill="FFFFFF" w:themeFill="background1"/>
          <w:rFonts w:cs="Open Sans"/>
        </w:rPr>
        <w:t xml:space="preserve">w obszarze rejestracji konta, tworzenia danych, organizacji zakładu produkcyjnego, optymalizacji rozkroju i wsparcia technicznego.</w:t>
      </w:r>
      <w:r>
        <w:rPr>
          <w:rFonts w:cs="Open Sans"/>
        </w:rPr>
        <w:t xml:space="preserve"> </w:t>
      </w:r>
      <w:r>
        <w:rPr>
          <w:rFonts w:cs="Open Sans"/>
        </w:rPr>
        <w:t xml:space="preserve">Dzięki temu każdy będzie miał możliwość wyboru odpowiedniego dla siebie rozwiązania.</w:t>
      </w:r>
    </w:p>
    <w:p w14:paraId="2458D98E" w14:textId="77777777" w:rsidR="00E72E80" w:rsidRPr="00AF1451" w:rsidRDefault="00E72E80" w:rsidP="00AF1451">
      <w:pPr>
        <w:pStyle w:val="berschrift2"/>
      </w:pPr>
      <w:r>
        <w:t xml:space="preserve">Czekamy właśnie na Ciebie.</w:t>
      </w:r>
    </w:p>
    <w:p w14:paraId="2A03986B" w14:textId="153D7248" w:rsidR="003C3258" w:rsidRPr="00AF1451" w:rsidRDefault="00E72E80" w:rsidP="00B21DAC">
      <w:pPr>
        <w:jc w:val="both"/>
        <w:rPr>
          <w:b/>
          <w:rFonts w:cs="Open Sans"/>
        </w:rPr>
      </w:pPr>
      <w:r>
        <w:rPr>
          <w:rFonts w:cs="Open Sans"/>
        </w:rPr>
        <w:t xml:space="preserve">Nie możemy się już doczekać rozpoczęcia HOLZ-HANDWERK.</w:t>
      </w:r>
      <w:r>
        <w:rPr>
          <w:rFonts w:cs="Open Sans"/>
        </w:rPr>
        <w:t xml:space="preserve"> </w:t>
      </w:r>
      <w:r>
        <w:rPr>
          <w:rFonts w:cs="Open Sans"/>
        </w:rPr>
        <w:t xml:space="preserve">Jeśli mają Państwo takie same odczucia, polecamy Live.HOMAG.</w:t>
      </w:r>
      <w:r>
        <w:rPr>
          <w:rFonts w:cs="Open Sans"/>
        </w:rPr>
        <w:t xml:space="preserve"> </w:t>
      </w:r>
      <w:r>
        <w:rPr>
          <w:rFonts w:cs="Open Sans"/>
        </w:rPr>
        <w:t xml:space="preserve">Tam dostępne są wszystkie nasze wydarzenia online.</w:t>
      </w:r>
    </w:p>
    <w:p w14:paraId="0F519028" w14:textId="77777777" w:rsidR="00F2656D" w:rsidRDefault="00D65A21" w:rsidP="00F2656D">
      <w:pPr>
        <w:pStyle w:val="KeinLeerraum"/>
      </w:pPr>
      <w:r>
        <w:br w:type="page"/>
      </w:r>
      <w:r>
        <w:t xml:space="preserve">Zdjęcia</w:t>
      </w:r>
    </w:p>
    <w:p w14:paraId="0F519029" w14:textId="77777777" w:rsidR="00F2656D" w:rsidRDefault="00F2656D" w:rsidP="00F2656D">
      <w:pPr>
        <w:pStyle w:val="KeinLeerraum"/>
        <w:rPr>
          <w:b w:val="0"/>
        </w:rPr>
      </w:pPr>
      <w:r>
        <w:rPr>
          <w:b w:val="0"/>
        </w:rPr>
        <w:t xml:space="preserve">Źródło: HOMAG Group AG</w:t>
      </w:r>
    </w:p>
    <w:p w14:paraId="0F51902F" w14:textId="77777777" w:rsidR="00F2656D" w:rsidRPr="00F2656D" w:rsidRDefault="00F2656D" w:rsidP="00F2656D">
      <w:pPr>
        <w:pStyle w:val="KeinLeerraum"/>
        <w:rPr>
          <w:b w:val="0"/>
        </w:rPr>
      </w:pPr>
    </w:p>
    <w:p w14:paraId="70A5BDCE" w14:textId="080FF77A" w:rsidR="002574F8" w:rsidRDefault="00B57FAC" w:rsidP="002574F8">
      <w:pPr>
        <w:pStyle w:val="Titel"/>
      </w:pPr>
      <w:r>
        <w:t xml:space="preserve">Zdjęcie nr 1: woodStore 8 – inteligentne oprogramowanie magazynowe i zarządzanie płytami</w:t>
      </w:r>
    </w:p>
    <w:p w14:paraId="6795AD34" w14:textId="5343AA2C" w:rsidR="002574F8" w:rsidRPr="002574F8" w:rsidRDefault="002574F8" w:rsidP="002574F8">
      <w:r>
        <w:rPr>
          <w:sz w:val="20"/>
        </w:rPr>
        <w:drawing>
          <wp:anchor distT="0" distB="0" distL="114300" distR="114300" simplePos="0" relativeHeight="251658240" behindDoc="0" locked="0" layoutInCell="1" allowOverlap="1" wp14:anchorId="0A4A78D8" wp14:editId="5317BDFE">
            <wp:simplePos x="0" y="0"/>
            <wp:positionH relativeFrom="margin">
              <wp:align>left</wp:align>
            </wp:positionH>
            <wp:positionV relativeFrom="paragraph">
              <wp:posOffset>79832</wp:posOffset>
            </wp:positionV>
            <wp:extent cx="2842260" cy="1704017"/>
            <wp:effectExtent l="0" t="0" r="0" b="0"/>
            <wp:wrapNone/>
            <wp:docPr id="28" name="Grafi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260" cy="1704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1C8DEF1" w14:textId="63F1EDFB" w:rsidR="002574F8" w:rsidRDefault="002574F8" w:rsidP="002574F8"/>
    <w:p w14:paraId="0F519032" w14:textId="77777777" w:rsidR="00B57FAC" w:rsidRPr="001234BA" w:rsidRDefault="00B57FAC" w:rsidP="00F2656D">
      <w:pPr>
        <w:pStyle w:val="Titel"/>
      </w:pPr>
    </w:p>
    <w:p w14:paraId="0F519033" w14:textId="77777777" w:rsidR="00B57FAC" w:rsidRPr="001234BA" w:rsidRDefault="00B57FAC" w:rsidP="00F2656D">
      <w:pPr>
        <w:pStyle w:val="Titel"/>
      </w:pPr>
    </w:p>
    <w:p w14:paraId="0F519034" w14:textId="77777777" w:rsidR="00B57FAC" w:rsidRPr="001234BA" w:rsidRDefault="00B57FAC" w:rsidP="00F2656D">
      <w:pPr>
        <w:pStyle w:val="Titel"/>
      </w:pPr>
    </w:p>
    <w:p w14:paraId="0F519035" w14:textId="77777777" w:rsidR="00B57FAC" w:rsidRPr="001234BA" w:rsidRDefault="00B57FAC" w:rsidP="00F2656D">
      <w:pPr>
        <w:pStyle w:val="Titel"/>
      </w:pPr>
    </w:p>
    <w:p w14:paraId="0F519036" w14:textId="50E0ABFD" w:rsidR="00B57FAC" w:rsidRDefault="00B57FAC" w:rsidP="00F2656D">
      <w:pPr>
        <w:pStyle w:val="Titel"/>
      </w:pPr>
    </w:p>
    <w:p w14:paraId="5632E645" w14:textId="79B8CB57" w:rsidR="002574F8" w:rsidRDefault="002574F8" w:rsidP="002574F8"/>
    <w:p w14:paraId="415DC67C" w14:textId="459462E1" w:rsidR="002574F8" w:rsidRDefault="002574F8" w:rsidP="002574F8"/>
    <w:p w14:paraId="68A237CA" w14:textId="15FDE2FF" w:rsidR="002574F8" w:rsidRDefault="002574F8" w:rsidP="002574F8">
      <w:pPr>
        <w:pStyle w:val="Titel"/>
      </w:pPr>
      <w:r>
        <w:t xml:space="preserve">Zdjęcie nr 2: Oprogramowanie woodCommander 5 do oklejarek EDGETEQ S-500: szybko, bezpiecznie i elastycznie</w:t>
      </w:r>
    </w:p>
    <w:p w14:paraId="47FA1C17" w14:textId="1DDA1C7C" w:rsidR="002574F8" w:rsidRDefault="002574F8" w:rsidP="002574F8">
      <w:r>
        <w:rPr>
          <w:rFonts w:cstheme="majorBidi"/>
        </w:rPr>
        <w:drawing>
          <wp:anchor distT="0" distB="0" distL="114300" distR="114300" simplePos="0" relativeHeight="251659264" behindDoc="0" locked="0" layoutInCell="1" allowOverlap="1" wp14:anchorId="0713DB7C" wp14:editId="538375DF">
            <wp:simplePos x="0" y="0"/>
            <wp:positionH relativeFrom="margin">
              <wp:align>left</wp:align>
            </wp:positionH>
            <wp:positionV relativeFrom="paragraph">
              <wp:posOffset>121285</wp:posOffset>
            </wp:positionV>
            <wp:extent cx="2787091" cy="1852823"/>
            <wp:effectExtent l="0" t="0" r="0" b="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091" cy="1852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D28DA7" w14:textId="18375431" w:rsidR="002574F8" w:rsidRDefault="002574F8" w:rsidP="002574F8"/>
    <w:p w14:paraId="0E468B75" w14:textId="7F8E49DD" w:rsidR="002574F8" w:rsidRDefault="002574F8" w:rsidP="002574F8"/>
    <w:p w14:paraId="6F99105F" w14:textId="3F623906" w:rsidR="002574F8" w:rsidRDefault="002574F8" w:rsidP="002574F8"/>
    <w:p w14:paraId="0E406240" w14:textId="17C00CB8" w:rsidR="002574F8" w:rsidRDefault="002574F8" w:rsidP="002574F8"/>
    <w:p w14:paraId="172A707F" w14:textId="754DC805" w:rsidR="002574F8" w:rsidRDefault="002574F8" w:rsidP="002574F8"/>
    <w:p w14:paraId="43FF6A1E" w14:textId="1EB61C51" w:rsidR="002574F8" w:rsidRDefault="002574F8" w:rsidP="002574F8"/>
    <w:p w14:paraId="4B691662" w14:textId="34225057" w:rsidR="002574F8" w:rsidRDefault="002574F8" w:rsidP="002574F8">
      <w:pPr>
        <w:rPr>
          <w:b/>
          <w:bCs/>
          <w:sz w:val="20"/>
          <w:szCs w:val="18"/>
        </w:rPr>
      </w:pPr>
      <w:r>
        <w:rPr>
          <w:b/>
          <w:sz w:val="20"/>
        </w:rPr>
        <w:t xml:space="preserve">Zdjęcie nr 3: Prawdziwa symulacja obrabianego elementu w 3D za pomocą oprogramowania woodCommander 5</w:t>
      </w:r>
    </w:p>
    <w:p w14:paraId="2370D6E6" w14:textId="2F778C8D" w:rsidR="002574F8" w:rsidRDefault="002574F8" w:rsidP="002574F8">
      <w:pPr>
        <w:rPr>
          <w:b/>
          <w:bCs/>
          <w:sz w:val="20"/>
          <w:szCs w:val="18"/>
        </w:rPr>
      </w:pPr>
      <w:r>
        <w:rPr>
          <w:rFonts w:cs="Arial"/>
        </w:rPr>
        <w:drawing>
          <wp:anchor distT="0" distB="0" distL="114300" distR="114300" simplePos="0" relativeHeight="251660288" behindDoc="0" locked="0" layoutInCell="1" allowOverlap="1" wp14:anchorId="7B5D652D" wp14:editId="4DCE4D11">
            <wp:simplePos x="0" y="0"/>
            <wp:positionH relativeFrom="margin">
              <wp:align>left</wp:align>
            </wp:positionH>
            <wp:positionV relativeFrom="paragraph">
              <wp:posOffset>86309</wp:posOffset>
            </wp:positionV>
            <wp:extent cx="2750515" cy="1828508"/>
            <wp:effectExtent l="0" t="0" r="0" b="635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220" cy="1830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81430A" w14:textId="07E9CD59" w:rsidR="002574F8" w:rsidRPr="002574F8" w:rsidRDefault="002574F8" w:rsidP="002574F8">
      <w:pPr>
        <w:rPr>
          <w:b/>
          <w:bCs/>
          <w:sz w:val="20"/>
          <w:szCs w:val="18"/>
        </w:rPr>
      </w:pPr>
    </w:p>
    <w:p w14:paraId="0F519037" w14:textId="60E2C008" w:rsidR="002574F8" w:rsidRDefault="002574F8">
      <w:pPr>
        <w:widowControl/>
        <w:spacing w:after="0" w:line="240" w:lineRule="auto"/>
      </w:pPr>
      <w:r>
        <w:br w:type="page"/>
      </w:r>
    </w:p>
    <w:p w14:paraId="75EDCB05" w14:textId="19830B1E" w:rsidR="00430195" w:rsidRDefault="00430195">
      <w:pPr>
        <w:widowControl/>
        <w:spacing w:after="0" w:line="240" w:lineRule="auto"/>
        <w:rPr>
          <w:b/>
          <w:bCs/>
          <w:sz w:val="20"/>
          <w:szCs w:val="18"/>
        </w:rPr>
      </w:pPr>
      <w:r>
        <w:rPr>
          <w:b/>
          <w:sz w:val="20"/>
        </w:rPr>
        <w:t xml:space="preserve">Zdjęcie nr 4: CENTATEQ N-510 ze stołem podnoszonym do automatycznego załadunku i taśmą do automatycznego zsuwania</w:t>
      </w:r>
    </w:p>
    <w:p w14:paraId="534E44EE" w14:textId="1786C62A" w:rsidR="00430195" w:rsidRDefault="00430195">
      <w:pPr>
        <w:widowControl/>
        <w:spacing w:after="0" w:line="240" w:lineRule="auto"/>
        <w:rPr>
          <w:b/>
          <w:bCs/>
          <w:sz w:val="20"/>
          <w:szCs w:val="18"/>
        </w:rPr>
      </w:pPr>
      <w:r>
        <w:drawing>
          <wp:anchor distT="0" distB="0" distL="114300" distR="114300" simplePos="0" relativeHeight="251661312" behindDoc="0" locked="0" layoutInCell="1" allowOverlap="1" wp14:anchorId="7DC3A0D8" wp14:editId="286CFBCC">
            <wp:simplePos x="0" y="0"/>
            <wp:positionH relativeFrom="margin">
              <wp:align>left</wp:align>
            </wp:positionH>
            <wp:positionV relativeFrom="paragraph">
              <wp:posOffset>105308</wp:posOffset>
            </wp:positionV>
            <wp:extent cx="3060000" cy="1426998"/>
            <wp:effectExtent l="19050" t="19050" r="26670" b="20955"/>
            <wp:wrapNone/>
            <wp:docPr id="212" name="Grafik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92" b="5448"/>
                    <a:stretch/>
                  </pic:blipFill>
                  <pic:spPr bwMode="auto">
                    <a:xfrm>
                      <a:off x="0" y="0"/>
                      <a:ext cx="3060000" cy="1426998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D1726B7" w14:textId="408DB5DD" w:rsidR="00430195" w:rsidRPr="00430195" w:rsidRDefault="00430195">
      <w:pPr>
        <w:widowControl/>
        <w:spacing w:after="0" w:line="240" w:lineRule="auto"/>
        <w:rPr>
          <w:b/>
          <w:bCs/>
          <w:sz w:val="20"/>
          <w:szCs w:val="18"/>
        </w:rPr>
      </w:pPr>
    </w:p>
    <w:p w14:paraId="529B27D9" w14:textId="78047FF9" w:rsidR="002574F8" w:rsidRDefault="002574F8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FAE5C81" w14:textId="165E660F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3E7E111C" w14:textId="056339D7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4AAE9857" w14:textId="27171407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3B6822E4" w14:textId="250F5035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784D0C0" w14:textId="1D494B3D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1FD835CF" w14:textId="44950716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243DBC5F" w14:textId="6F705922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44185846" w14:textId="74FF570F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02BBCE4B" w14:textId="79E5BFD3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7DFD04C7" w14:textId="5F8F156F" w:rsidR="00430195" w:rsidRDefault="00430195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rPr>
          <w:b/>
          <w:sz w:val="20"/>
          <w:rFonts w:eastAsiaTheme="majorEastAsia" w:cstheme="majorBidi"/>
        </w:rPr>
        <w:t xml:space="preserve">Zdjęcie nr 5: Bogate funkcje programu woodWOP w zakresie programowania zostały dodatkowo uzupełnione.</w:t>
      </w:r>
    </w:p>
    <w:p w14:paraId="0F362795" w14:textId="2B9933F4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2F6AF3A7" w14:textId="347ECE6F" w:rsidR="00430195" w:rsidRDefault="00430195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rPr>
          <w:b/>
        </w:rPr>
        <w:drawing>
          <wp:inline distT="0" distB="0" distL="0" distR="0" wp14:anchorId="14D2F448" wp14:editId="302368D6">
            <wp:extent cx="3145536" cy="1243051"/>
            <wp:effectExtent l="0" t="0" r="0" b="0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73445" cy="125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2584E" w14:textId="06CD4540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0BE64C38" w14:textId="7F6B0589" w:rsidR="00430195" w:rsidRPr="00430195" w:rsidRDefault="00430195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rPr>
          <w:b/>
          <w:sz w:val="20"/>
          <w:rFonts w:eastAsiaTheme="majorEastAsia" w:cstheme="majorBidi"/>
        </w:rPr>
        <w:t xml:space="preserve">Zdjęcie nr 6: </w:t>
      </w:r>
      <w:r>
        <w:rPr>
          <w:b/>
          <w:sz w:val="20"/>
        </w:rPr>
        <w:t xml:space="preserve">„Cyfrowa teczka zamówień” umożliwia natychmiastowy dostęp do wszystkich informacji dotyczących zamówienia w czasie rzeczywistym zarówno na etapie przygotowania produkcji, samej produkcji jak i bezpośrednio w trakcie montażu u klienta.</w:t>
      </w:r>
    </w:p>
    <w:p w14:paraId="2D97A50B" w14:textId="6F265068" w:rsidR="00430195" w:rsidRDefault="00430195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2BE78AF0" w14:textId="49C122D0" w:rsidR="00430195" w:rsidRDefault="00430195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drawing>
          <wp:inline distT="0" distB="0" distL="0" distR="0" wp14:anchorId="04CC2A7B" wp14:editId="38190FC5">
            <wp:extent cx="3117397" cy="2070201"/>
            <wp:effectExtent l="0" t="0" r="6985" b="635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36903" cy="2083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616F97" w14:textId="6202A82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4203BB82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ADF6F13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65310A1B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125763E4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38A1592E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AE32588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1259931C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288714F6" w14:textId="77777777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1AF9D821" w14:textId="138D08CD" w:rsidR="005C297A" w:rsidRPr="005C297A" w:rsidRDefault="005C297A">
      <w:pPr>
        <w:widowControl/>
        <w:spacing w:after="0" w:line="240" w:lineRule="auto"/>
        <w:rPr>
          <w:b/>
          <w:spacing w:val="5"/>
          <w:kern w:val="28"/>
          <w:sz w:val="20"/>
          <w:rFonts w:eastAsiaTheme="majorEastAsia" w:cstheme="majorBidi"/>
        </w:rPr>
      </w:pPr>
      <w:r>
        <w:rPr>
          <w:b/>
          <w:sz w:val="20"/>
          <w:rFonts w:eastAsiaTheme="majorEastAsia" w:cstheme="majorBidi"/>
        </w:rPr>
        <w:t xml:space="preserve">Zdjęcie nr 7: Niewielka przestrzeń, wielkie możliwości: DRILLTEQ V-310</w:t>
      </w:r>
    </w:p>
    <w:p w14:paraId="2220CF14" w14:textId="44ADE209" w:rsidR="005C297A" w:rsidRDefault="005C297A">
      <w:pPr>
        <w:widowControl/>
        <w:spacing w:after="0" w:line="240" w:lineRule="auto"/>
        <w:rPr>
          <w:b/>
          <w:spacing w:val="5"/>
          <w:kern w:val="28"/>
          <w:sz w:val="20"/>
          <w:szCs w:val="52"/>
          <w:rFonts w:eastAsiaTheme="majorEastAsia" w:cstheme="majorBidi"/>
        </w:rPr>
      </w:pPr>
      <w:r>
        <w:drawing>
          <wp:anchor distT="0" distB="0" distL="114300" distR="114300" simplePos="0" relativeHeight="251662336" behindDoc="0" locked="0" layoutInCell="1" allowOverlap="1" wp14:anchorId="01614984" wp14:editId="4CFCAD38">
            <wp:simplePos x="0" y="0"/>
            <wp:positionH relativeFrom="margin">
              <wp:align>left</wp:align>
            </wp:positionH>
            <wp:positionV relativeFrom="paragraph">
              <wp:posOffset>77851</wp:posOffset>
            </wp:positionV>
            <wp:extent cx="3066974" cy="1843430"/>
            <wp:effectExtent l="0" t="0" r="635" b="444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3842" cy="18475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E361E3" w14:textId="752AC631" w:rsidR="005C297A" w:rsidRDefault="005C297A">
      <w:pPr>
        <w:widowControl/>
        <w:spacing w:after="0" w:line="240" w:lineRule="auto"/>
        <w:rPr>
          <w:rFonts w:eastAsiaTheme="majorEastAsia" w:cstheme="majorBidi"/>
          <w:b/>
          <w:spacing w:val="5"/>
          <w:kern w:val="28"/>
          <w:sz w:val="20"/>
          <w:szCs w:val="52"/>
        </w:rPr>
      </w:pPr>
    </w:p>
    <w:p w14:paraId="56FB71FE" w14:textId="3975884F" w:rsidR="00B57FAC" w:rsidRDefault="00B57FAC" w:rsidP="00F2656D">
      <w:pPr>
        <w:pStyle w:val="Titel"/>
      </w:pPr>
    </w:p>
    <w:p w14:paraId="7E8ABF19" w14:textId="5748AC13" w:rsidR="005C297A" w:rsidRDefault="005C297A" w:rsidP="005C297A"/>
    <w:p w14:paraId="3782C758" w14:textId="2F2646F3" w:rsidR="005C297A" w:rsidRDefault="005C297A" w:rsidP="005C297A"/>
    <w:p w14:paraId="6A7C92CB" w14:textId="14584762" w:rsidR="005C297A" w:rsidRDefault="005C297A" w:rsidP="005C297A"/>
    <w:p w14:paraId="6CA5A621" w14:textId="29E3316E" w:rsidR="005C297A" w:rsidRDefault="005C297A" w:rsidP="005C297A"/>
    <w:p w14:paraId="70C37068" w14:textId="64B26BBC" w:rsidR="005C297A" w:rsidRDefault="005C297A" w:rsidP="005C297A"/>
    <w:p w14:paraId="12494F2A" w14:textId="77777777" w:rsidR="005C297A" w:rsidRPr="005C297A" w:rsidRDefault="005C297A" w:rsidP="005C297A"/>
    <w:p w14:paraId="0F519038" w14:textId="0C7EF5D5" w:rsidR="00481597" w:rsidRPr="001234BA" w:rsidRDefault="00481597" w:rsidP="00F2656D">
      <w:pPr>
        <w:pStyle w:val="Titel"/>
        <w:pBdr>
          <w:bottom w:val="single" w:sz="6" w:space="1" w:color="auto"/>
        </w:pBdr>
      </w:pPr>
    </w:p>
    <w:p w14:paraId="0F519039" w14:textId="3707E375" w:rsidR="00F2656D" w:rsidRDefault="00F2656D" w:rsidP="008547A0">
      <w:pPr>
        <w:pStyle w:val="Untertitel"/>
      </w:pPr>
    </w:p>
    <w:p w14:paraId="0F51903A" w14:textId="77777777" w:rsidR="00F2656D" w:rsidRPr="00F2656D" w:rsidRDefault="00F2656D" w:rsidP="008547A0">
      <w:pPr>
        <w:pStyle w:val="Untertitel"/>
      </w:pPr>
    </w:p>
    <w:p w14:paraId="0F51903B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 xml:space="preserve">W przypadku pytań prosimy o kontakt:</w:t>
      </w:r>
    </w:p>
    <w:p w14:paraId="0F51903C" w14:textId="77777777" w:rsidR="00F2656D" w:rsidRPr="008547A0" w:rsidRDefault="00F2656D" w:rsidP="008547A0">
      <w:pPr>
        <w:pStyle w:val="Untertitel"/>
      </w:pPr>
    </w:p>
    <w:p w14:paraId="0F51903D" w14:textId="77777777" w:rsidR="00F2656D" w:rsidRPr="008547A0" w:rsidRDefault="00F2656D" w:rsidP="008547A0">
      <w:pPr>
        <w:pStyle w:val="Untertitel"/>
      </w:pPr>
    </w:p>
    <w:p w14:paraId="0F51903E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 xml:space="preserve">HOMAG Group AG</w:t>
      </w:r>
    </w:p>
    <w:p w14:paraId="0F51903F" w14:textId="77777777" w:rsidR="00F2656D" w:rsidRPr="008547A0" w:rsidRDefault="00F2656D" w:rsidP="008547A0">
      <w:pPr>
        <w:pStyle w:val="Untertitel"/>
      </w:pPr>
      <w:r>
        <w:t xml:space="preserve">Homagstrasse 3-5</w:t>
      </w:r>
    </w:p>
    <w:p w14:paraId="0F519040" w14:textId="77777777" w:rsidR="00F2656D" w:rsidRPr="008547A0" w:rsidRDefault="00F2656D" w:rsidP="008547A0">
      <w:pPr>
        <w:pStyle w:val="Untertitel"/>
      </w:pPr>
      <w:r>
        <w:t xml:space="preserve">72296 Schopfloch</w:t>
      </w:r>
    </w:p>
    <w:p w14:paraId="0F519041" w14:textId="77777777" w:rsidR="00F2656D" w:rsidRPr="008547A0" w:rsidRDefault="00F2656D" w:rsidP="008547A0">
      <w:pPr>
        <w:pStyle w:val="Untertitel"/>
      </w:pPr>
      <w:r>
        <w:t xml:space="preserve">Niemcy</w:t>
      </w:r>
    </w:p>
    <w:p w14:paraId="0F519042" w14:textId="77777777" w:rsidR="00F2656D" w:rsidRPr="008547A0" w:rsidRDefault="00F2656D" w:rsidP="008547A0">
      <w:pPr>
        <w:pStyle w:val="Untertitel"/>
      </w:pPr>
      <w:r>
        <w:t xml:space="preserve">www.homag.com</w:t>
      </w:r>
    </w:p>
    <w:p w14:paraId="0F519043" w14:textId="77777777" w:rsidR="00F2656D" w:rsidRPr="008547A0" w:rsidRDefault="00F2656D" w:rsidP="008547A0">
      <w:pPr>
        <w:pStyle w:val="Untertitel"/>
      </w:pPr>
    </w:p>
    <w:p w14:paraId="0F519044" w14:textId="77777777" w:rsidR="00F2656D" w:rsidRPr="008547A0" w:rsidRDefault="00F2656D" w:rsidP="008547A0">
      <w:pPr>
        <w:pStyle w:val="Untertitel"/>
      </w:pPr>
    </w:p>
    <w:p w14:paraId="0F519045" w14:textId="363E25FC" w:rsidR="00F12542" w:rsidRDefault="00F12542" w:rsidP="008547A0">
      <w:pPr>
        <w:pStyle w:val="Untertitel"/>
        <w:rPr>
          <w:b/>
        </w:rPr>
      </w:pPr>
      <w:r>
        <w:rPr>
          <w:b/>
        </w:rPr>
        <w:t xml:space="preserve">Pani Melissa Rupp</w:t>
      </w:r>
    </w:p>
    <w:p w14:paraId="0F519046" w14:textId="5448558A" w:rsidR="00F12542" w:rsidRPr="00D743CB" w:rsidRDefault="00AF1451" w:rsidP="008547A0">
      <w:pPr>
        <w:pStyle w:val="Untertitel"/>
      </w:pPr>
      <w:r>
        <w:t xml:space="preserve">Sprzedaż i marketing</w:t>
      </w:r>
      <w:r>
        <w:t xml:space="preserve"> </w:t>
      </w:r>
    </w:p>
    <w:p w14:paraId="0F519047" w14:textId="3A6AD16E" w:rsidR="00F12542" w:rsidRPr="00D743CB" w:rsidRDefault="00F12542" w:rsidP="008547A0">
      <w:pPr>
        <w:pStyle w:val="Untertitel"/>
      </w:pPr>
      <w:r>
        <w:t xml:space="preserve">Tel.:</w:t>
      </w:r>
      <w:r>
        <w:tab/>
      </w:r>
      <w:r>
        <w:t xml:space="preserve">+49 7443 13-3617</w:t>
      </w:r>
    </w:p>
    <w:p w14:paraId="0F519049" w14:textId="0E9C1E73" w:rsidR="00481597" w:rsidRPr="00AF1451" w:rsidRDefault="00AF1451" w:rsidP="008547A0">
      <w:pPr>
        <w:pStyle w:val="Untertitel"/>
      </w:pPr>
      <w:r>
        <w:t xml:space="preserve">Melissa.Rupp@homag.com</w:t>
      </w:r>
    </w:p>
    <w:sectPr w:rsidR="00481597" w:rsidRPr="00AF1451" w:rsidSect="00FE18D8">
      <w:headerReference w:type="default" r:id="rId17"/>
      <w:footerReference w:type="default" r:id="rId18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51904C" w14:textId="77777777" w:rsidR="004401F4" w:rsidRDefault="004401F4">
      <w:r>
        <w:separator/>
      </w:r>
    </w:p>
  </w:endnote>
  <w:endnote w:type="continuationSeparator" w:id="0">
    <w:p w14:paraId="0F51904D" w14:textId="77777777" w:rsidR="004401F4" w:rsidRDefault="004401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51904A" w14:textId="77777777" w:rsidR="004401F4" w:rsidRDefault="004401F4">
      <w:r>
        <w:separator/>
      </w:r>
    </w:p>
  </w:footnote>
  <w:footnote w:type="continuationSeparator" w:id="0">
    <w:p w14:paraId="0F51904B" w14:textId="77777777" w:rsidR="004401F4" w:rsidRDefault="004401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4E" w14:textId="6E578A35" w:rsidR="0054012D" w:rsidRDefault="00E72E80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sz w:val="32"/>
      </w:rPr>
      <w:t xml:space="preserve">Komunikat prasowy</w:t>
    </w:r>
    <w:r>
      <w:rPr>
        <w:b/>
        <w:sz w:val="28"/>
      </w:rPr>
      <w:tab/>
    </w:r>
    <w:r>
      <w:drawing>
        <wp:inline distT="0" distB="0" distL="0" distR="0" wp14:anchorId="0F519056" wp14:editId="0F519057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4F" w14:textId="1C20CE4E" w:rsidR="00C74CDC" w:rsidRDefault="00E72E8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 xml:space="preserve">HOLZ-HANDWERK</w:t>
          </w:r>
        </w:p>
        <w:p w14:paraId="0F519050" w14:textId="77777777" w:rsidR="00C74CDC" w:rsidRDefault="00C74CDC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F519051" w14:textId="6A72BFE7"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Strona: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933DC1">
            <w:rPr>
              <w:sz w:val="18"/>
            </w:rPr>
            <w:t>2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 w:dirty="true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933DC1">
            <w:rPr>
              <w:sz w:val="18"/>
            </w:rPr>
            <w:t>2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F519052" w14:textId="78116106" w:rsidR="00C74CDC" w:rsidRDefault="00C74CDC" w:rsidP="006F1AC9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>
            <w:rPr>
              <w:sz w:val="18"/>
            </w:rPr>
            <w:t xml:space="preserve">Maj 2022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 w15:restartNumberingAfterBreak="0">
    <w:nsid w:val="11936A7C"/>
    <w:multiLevelType w:val="hybridMultilevel"/>
    <w:tmpl w:val="BB70451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9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4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5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4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5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8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9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2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3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4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3"/>
  </w:num>
  <w:num w:numId="3">
    <w:abstractNumId w:val="14"/>
  </w:num>
  <w:num w:numId="4">
    <w:abstractNumId w:val="9"/>
  </w:num>
  <w:num w:numId="5">
    <w:abstractNumId w:val="25"/>
  </w:num>
  <w:num w:numId="6">
    <w:abstractNumId w:val="16"/>
  </w:num>
  <w:num w:numId="7">
    <w:abstractNumId w:val="17"/>
  </w:num>
  <w:num w:numId="8">
    <w:abstractNumId w:val="20"/>
  </w:num>
  <w:num w:numId="9">
    <w:abstractNumId w:val="21"/>
  </w:num>
  <w:num w:numId="10">
    <w:abstractNumId w:val="26"/>
  </w:num>
  <w:num w:numId="11">
    <w:abstractNumId w:val="24"/>
  </w:num>
  <w:num w:numId="12">
    <w:abstractNumId w:val="4"/>
  </w:num>
  <w:num w:numId="13">
    <w:abstractNumId w:val="18"/>
  </w:num>
  <w:num w:numId="14">
    <w:abstractNumId w:val="7"/>
  </w:num>
  <w:num w:numId="15">
    <w:abstractNumId w:val="6"/>
  </w:num>
  <w:num w:numId="16">
    <w:abstractNumId w:val="8"/>
  </w:num>
  <w:num w:numId="17">
    <w:abstractNumId w:val="27"/>
  </w:num>
  <w:num w:numId="18">
    <w:abstractNumId w:val="15"/>
  </w:num>
  <w:num w:numId="19">
    <w:abstractNumId w:val="28"/>
  </w:num>
  <w:num w:numId="20">
    <w:abstractNumId w:val="23"/>
  </w:num>
  <w:num w:numId="21">
    <w:abstractNumId w:val="31"/>
  </w:num>
  <w:num w:numId="22">
    <w:abstractNumId w:val="3"/>
  </w:num>
  <w:num w:numId="23">
    <w:abstractNumId w:val="10"/>
  </w:num>
  <w:num w:numId="24">
    <w:abstractNumId w:val="12"/>
  </w:num>
  <w:num w:numId="25">
    <w:abstractNumId w:val="32"/>
  </w:num>
  <w:num w:numId="26">
    <w:abstractNumId w:val="13"/>
  </w:num>
  <w:num w:numId="27">
    <w:abstractNumId w:val="22"/>
  </w:num>
  <w:num w:numId="28">
    <w:abstractNumId w:val="2"/>
  </w:num>
  <w:num w:numId="29">
    <w:abstractNumId w:val="19"/>
  </w:num>
  <w:num w:numId="30">
    <w:abstractNumId w:val="1"/>
  </w:num>
  <w:num w:numId="31">
    <w:abstractNumId w:val="34"/>
  </w:num>
  <w:num w:numId="32">
    <w:abstractNumId w:val="29"/>
  </w:num>
  <w:num w:numId="33">
    <w:abstractNumId w:val="30"/>
  </w:num>
  <w:num w:numId="34">
    <w:abstractNumId w:val="11"/>
  </w:num>
  <w:num w:numId="3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proofState w:spelling="dirty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8673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1DFB"/>
    <w:rsid w:val="0001030D"/>
    <w:rsid w:val="00010C96"/>
    <w:rsid w:val="00017717"/>
    <w:rsid w:val="00024EE9"/>
    <w:rsid w:val="00027E33"/>
    <w:rsid w:val="000471D4"/>
    <w:rsid w:val="000626D3"/>
    <w:rsid w:val="00064DE4"/>
    <w:rsid w:val="00070D5B"/>
    <w:rsid w:val="00080779"/>
    <w:rsid w:val="00087568"/>
    <w:rsid w:val="000B40DB"/>
    <w:rsid w:val="000D1074"/>
    <w:rsid w:val="000D5284"/>
    <w:rsid w:val="000E13E2"/>
    <w:rsid w:val="000E66EC"/>
    <w:rsid w:val="001009AB"/>
    <w:rsid w:val="00106960"/>
    <w:rsid w:val="001133A3"/>
    <w:rsid w:val="001234BA"/>
    <w:rsid w:val="001346DA"/>
    <w:rsid w:val="001379FB"/>
    <w:rsid w:val="00144DE4"/>
    <w:rsid w:val="001544C1"/>
    <w:rsid w:val="00171A90"/>
    <w:rsid w:val="00181328"/>
    <w:rsid w:val="00191B7B"/>
    <w:rsid w:val="00197C90"/>
    <w:rsid w:val="001A6C44"/>
    <w:rsid w:val="001A7968"/>
    <w:rsid w:val="001C1F3B"/>
    <w:rsid w:val="001C3917"/>
    <w:rsid w:val="001D7A81"/>
    <w:rsid w:val="001F5F23"/>
    <w:rsid w:val="001F6AB9"/>
    <w:rsid w:val="00213A46"/>
    <w:rsid w:val="0022697A"/>
    <w:rsid w:val="002560A1"/>
    <w:rsid w:val="00257269"/>
    <w:rsid w:val="002574F8"/>
    <w:rsid w:val="00262EF5"/>
    <w:rsid w:val="00272217"/>
    <w:rsid w:val="00274D1F"/>
    <w:rsid w:val="00276C42"/>
    <w:rsid w:val="002A19F6"/>
    <w:rsid w:val="002A557A"/>
    <w:rsid w:val="003014A3"/>
    <w:rsid w:val="00306F18"/>
    <w:rsid w:val="00317D80"/>
    <w:rsid w:val="00321923"/>
    <w:rsid w:val="003220C3"/>
    <w:rsid w:val="0034518C"/>
    <w:rsid w:val="00346010"/>
    <w:rsid w:val="003463D1"/>
    <w:rsid w:val="00351017"/>
    <w:rsid w:val="00367548"/>
    <w:rsid w:val="003804F3"/>
    <w:rsid w:val="003A0D46"/>
    <w:rsid w:val="003A464D"/>
    <w:rsid w:val="003C3258"/>
    <w:rsid w:val="003E1736"/>
    <w:rsid w:val="003E3908"/>
    <w:rsid w:val="00401216"/>
    <w:rsid w:val="004105D8"/>
    <w:rsid w:val="00415721"/>
    <w:rsid w:val="00430195"/>
    <w:rsid w:val="004401F4"/>
    <w:rsid w:val="004407DC"/>
    <w:rsid w:val="00443069"/>
    <w:rsid w:val="00445EF9"/>
    <w:rsid w:val="004605F6"/>
    <w:rsid w:val="0046535F"/>
    <w:rsid w:val="00481597"/>
    <w:rsid w:val="004817FB"/>
    <w:rsid w:val="004A2787"/>
    <w:rsid w:val="004B1435"/>
    <w:rsid w:val="00513A4B"/>
    <w:rsid w:val="00520897"/>
    <w:rsid w:val="00537C82"/>
    <w:rsid w:val="0054012D"/>
    <w:rsid w:val="005475DE"/>
    <w:rsid w:val="00547750"/>
    <w:rsid w:val="00570C27"/>
    <w:rsid w:val="005802A3"/>
    <w:rsid w:val="0058077E"/>
    <w:rsid w:val="0058611D"/>
    <w:rsid w:val="0058634F"/>
    <w:rsid w:val="005A5380"/>
    <w:rsid w:val="005C297A"/>
    <w:rsid w:val="005C623C"/>
    <w:rsid w:val="005D59E6"/>
    <w:rsid w:val="005F022F"/>
    <w:rsid w:val="005F3F60"/>
    <w:rsid w:val="006143F9"/>
    <w:rsid w:val="00623204"/>
    <w:rsid w:val="0066716B"/>
    <w:rsid w:val="00697D14"/>
    <w:rsid w:val="006C15C6"/>
    <w:rsid w:val="006D5941"/>
    <w:rsid w:val="006E1BAA"/>
    <w:rsid w:val="006F1125"/>
    <w:rsid w:val="006F1AC9"/>
    <w:rsid w:val="0070039B"/>
    <w:rsid w:val="007143F9"/>
    <w:rsid w:val="00735FDB"/>
    <w:rsid w:val="00737128"/>
    <w:rsid w:val="00742CE2"/>
    <w:rsid w:val="0076147E"/>
    <w:rsid w:val="00772ED8"/>
    <w:rsid w:val="00774ABF"/>
    <w:rsid w:val="0079664A"/>
    <w:rsid w:val="007A4EF3"/>
    <w:rsid w:val="007B0121"/>
    <w:rsid w:val="007C2E11"/>
    <w:rsid w:val="007F0D37"/>
    <w:rsid w:val="007F727D"/>
    <w:rsid w:val="007F7E9B"/>
    <w:rsid w:val="008030A6"/>
    <w:rsid w:val="008051FD"/>
    <w:rsid w:val="00807C59"/>
    <w:rsid w:val="008250FF"/>
    <w:rsid w:val="008461E1"/>
    <w:rsid w:val="008547A0"/>
    <w:rsid w:val="00891766"/>
    <w:rsid w:val="008B07C0"/>
    <w:rsid w:val="008C0447"/>
    <w:rsid w:val="009051A1"/>
    <w:rsid w:val="009178FE"/>
    <w:rsid w:val="00920D02"/>
    <w:rsid w:val="0093011B"/>
    <w:rsid w:val="00933DC1"/>
    <w:rsid w:val="009368F5"/>
    <w:rsid w:val="00944CAE"/>
    <w:rsid w:val="009479AC"/>
    <w:rsid w:val="0097733B"/>
    <w:rsid w:val="009A1B07"/>
    <w:rsid w:val="009A4FA6"/>
    <w:rsid w:val="009C58AA"/>
    <w:rsid w:val="009C73C6"/>
    <w:rsid w:val="009E04AF"/>
    <w:rsid w:val="009E15B5"/>
    <w:rsid w:val="009E1B64"/>
    <w:rsid w:val="009F50FD"/>
    <w:rsid w:val="00A04D46"/>
    <w:rsid w:val="00A13CD6"/>
    <w:rsid w:val="00A15C08"/>
    <w:rsid w:val="00A16171"/>
    <w:rsid w:val="00A24BCC"/>
    <w:rsid w:val="00A5108C"/>
    <w:rsid w:val="00A7235B"/>
    <w:rsid w:val="00A73AAF"/>
    <w:rsid w:val="00A9766B"/>
    <w:rsid w:val="00AA3FF1"/>
    <w:rsid w:val="00AB73AA"/>
    <w:rsid w:val="00AC0A7D"/>
    <w:rsid w:val="00AD69E4"/>
    <w:rsid w:val="00AD7894"/>
    <w:rsid w:val="00AE3F08"/>
    <w:rsid w:val="00AF1451"/>
    <w:rsid w:val="00AF3D8F"/>
    <w:rsid w:val="00B0470F"/>
    <w:rsid w:val="00B10596"/>
    <w:rsid w:val="00B16A61"/>
    <w:rsid w:val="00B21DAC"/>
    <w:rsid w:val="00B30F66"/>
    <w:rsid w:val="00B42D2F"/>
    <w:rsid w:val="00B431A0"/>
    <w:rsid w:val="00B47E74"/>
    <w:rsid w:val="00B541B8"/>
    <w:rsid w:val="00B57FAC"/>
    <w:rsid w:val="00B60FDC"/>
    <w:rsid w:val="00B666E3"/>
    <w:rsid w:val="00B7368B"/>
    <w:rsid w:val="00B74DE5"/>
    <w:rsid w:val="00B8324A"/>
    <w:rsid w:val="00BA3C3F"/>
    <w:rsid w:val="00BC229D"/>
    <w:rsid w:val="00BF1F0F"/>
    <w:rsid w:val="00BF46E5"/>
    <w:rsid w:val="00BF5A37"/>
    <w:rsid w:val="00C10053"/>
    <w:rsid w:val="00C17557"/>
    <w:rsid w:val="00C45AD8"/>
    <w:rsid w:val="00C60AA7"/>
    <w:rsid w:val="00C61C2E"/>
    <w:rsid w:val="00C61E6B"/>
    <w:rsid w:val="00C64040"/>
    <w:rsid w:val="00C65530"/>
    <w:rsid w:val="00C74CDC"/>
    <w:rsid w:val="00C75D10"/>
    <w:rsid w:val="00C943A4"/>
    <w:rsid w:val="00C96136"/>
    <w:rsid w:val="00CA00A9"/>
    <w:rsid w:val="00CB1588"/>
    <w:rsid w:val="00CD1E96"/>
    <w:rsid w:val="00CF622D"/>
    <w:rsid w:val="00D0150A"/>
    <w:rsid w:val="00D043C0"/>
    <w:rsid w:val="00D05F12"/>
    <w:rsid w:val="00D071E6"/>
    <w:rsid w:val="00D113BA"/>
    <w:rsid w:val="00D322E6"/>
    <w:rsid w:val="00D40674"/>
    <w:rsid w:val="00D50588"/>
    <w:rsid w:val="00D65A21"/>
    <w:rsid w:val="00D70851"/>
    <w:rsid w:val="00D72330"/>
    <w:rsid w:val="00D743CB"/>
    <w:rsid w:val="00D915A1"/>
    <w:rsid w:val="00D94F39"/>
    <w:rsid w:val="00DA3508"/>
    <w:rsid w:val="00DA7ADD"/>
    <w:rsid w:val="00DD063D"/>
    <w:rsid w:val="00DE114A"/>
    <w:rsid w:val="00DF2A9D"/>
    <w:rsid w:val="00E16955"/>
    <w:rsid w:val="00E24340"/>
    <w:rsid w:val="00E36539"/>
    <w:rsid w:val="00E471E2"/>
    <w:rsid w:val="00E4780C"/>
    <w:rsid w:val="00E54363"/>
    <w:rsid w:val="00E7070B"/>
    <w:rsid w:val="00E72E80"/>
    <w:rsid w:val="00E93B4F"/>
    <w:rsid w:val="00EA3D1C"/>
    <w:rsid w:val="00EA6393"/>
    <w:rsid w:val="00EE5B89"/>
    <w:rsid w:val="00F05208"/>
    <w:rsid w:val="00F06CA2"/>
    <w:rsid w:val="00F12542"/>
    <w:rsid w:val="00F23A94"/>
    <w:rsid w:val="00F2656D"/>
    <w:rsid w:val="00F26FBF"/>
    <w:rsid w:val="00F314D7"/>
    <w:rsid w:val="00F37034"/>
    <w:rsid w:val="00F73A4F"/>
    <w:rsid w:val="00F8560C"/>
    <w:rsid w:val="00FA23C1"/>
    <w:rsid w:val="00FB6D7C"/>
    <w:rsid w:val="00FC3C73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8673"/>
    <o:shapelayout v:ext="edit">
      <o:idmap v:ext="edit" data="1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pl-P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customStyle="1" w:styleId="Kasten-trkis">
    <w:name w:val="Kasten - türkis"/>
    <w:basedOn w:val="Standard"/>
    <w:qFormat/>
    <w:rsid w:val="003C3258"/>
    <w:pPr>
      <w:pBdr>
        <w:top w:val="single" w:sz="12" w:space="5" w:color="00A0DC" w:themeColor="background2"/>
        <w:left w:val="single" w:sz="12" w:space="5" w:color="00A0DC" w:themeColor="background2"/>
        <w:bottom w:val="single" w:sz="12" w:space="5" w:color="00A0DC" w:themeColor="background2"/>
        <w:right w:val="single" w:sz="12" w:space="5" w:color="00A0DC" w:themeColor="background2"/>
      </w:pBdr>
    </w:pPr>
  </w:style>
  <w:style w:type="paragraph" w:styleId="Listenabsatz">
    <w:name w:val="List Paragraph"/>
    <w:basedOn w:val="Standard"/>
    <w:rsid w:val="00E72E80"/>
    <w:pPr>
      <w:widowControl/>
      <w:spacing w:after="0" w:line="260" w:lineRule="exact"/>
      <w:ind w:left="720"/>
      <w:contextualSpacing/>
    </w:pPr>
    <w:rPr>
      <w:rFonts w:ascii="Open Sans" w:eastAsia="Cambria" w:hAnsi="Open Sans"/>
      <w:color w:val="auto"/>
      <w:spacing w:val="2"/>
      <w:sz w:val="20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7660DFF40A2B742B00756116FE4B521" ma:contentTypeVersion="13" ma:contentTypeDescription="Ein neues Dokument erstellen." ma:contentTypeScope="" ma:versionID="6a18a4a1816558fdb21150d22e1229b1">
  <xsd:schema xmlns:xsd="http://www.w3.org/2001/XMLSchema" xmlns:xs="http://www.w3.org/2001/XMLSchema" xmlns:p="http://schemas.microsoft.com/office/2006/metadata/properties" xmlns:ns2="e20b8b39-6f26-469d-aca8-e9f0c341560f" xmlns:ns3="efdd3817-2131-4e26-8093-1bc61a7a01be" targetNamespace="http://schemas.microsoft.com/office/2006/metadata/properties" ma:root="true" ma:fieldsID="0a8ddb6cc57f07d86525354ed6fad541" ns2:_="" ns3:_="">
    <xsd:import namespace="e20b8b39-6f26-469d-aca8-e9f0c341560f"/>
    <xsd:import namespace="efdd3817-2131-4e26-8093-1bc61a7a01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0b8b39-6f26-469d-aca8-e9f0c34156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dd3817-2131-4e26-8093-1bc61a7a01be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0E0FA7D-156B-4C18-A6F4-75E0FC9663B5}"/>
</file>

<file path=customXml/itemProps3.xml><?xml version="1.0" encoding="utf-8"?>
<ds:datastoreItem xmlns:ds="http://schemas.openxmlformats.org/officeDocument/2006/customXml" ds:itemID="{0616340F-0700-4139-B85E-033F4367062A}">
  <ds:schemaRefs>
    <ds:schemaRef ds:uri="http://schemas.microsoft.com/office/2006/documentManagement/types"/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1361</Words>
  <Characters>9281</Characters>
  <Application>Microsoft Office Word</Application>
  <DocSecurity>0</DocSecurity>
  <Lines>77</Lines>
  <Paragraphs>21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HOMAG Maschinenbau AG</Company>
  <LinksUpToDate>false</LinksUpToDate>
  <CharactersWithSpaces>10621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Julia Weber</dc:creator>
  <cp:lastModifiedBy>Holzmann, Lena</cp:lastModifiedBy>
  <cp:revision>10</cp:revision>
  <cp:lastPrinted>2018-02-22T10:43:00Z</cp:lastPrinted>
  <dcterms:created xsi:type="dcterms:W3CDTF">2022-05-10T08:18:00Z</dcterms:created>
  <dcterms:modified xsi:type="dcterms:W3CDTF">2022-05-10T13:54:00Z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0x010100F7660DFF40A2B742B00756116FE4B521</vt:lpwstr>
  </property>
</Properties>
</file>