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65BF5" w14:textId="4C4E840A" w:rsidR="00317D80" w:rsidRDefault="00317D80" w:rsidP="00F2656D">
      <w:pPr>
        <w:pStyle w:val="berschrift3"/>
      </w:pPr>
      <w:r>
        <w:rPr>
          <w:highlight w:val="yellow"/>
        </w:rPr>
        <w:t xml:space="preserve">[Comunicato stampa | Pagina | Maggio]</w:t>
      </w:r>
    </w:p>
    <w:p w14:paraId="0F51901C" w14:textId="5E14B7A7" w:rsidR="00181328" w:rsidRPr="00E36539" w:rsidRDefault="00E72E80" w:rsidP="00F2656D">
      <w:pPr>
        <w:pStyle w:val="berschrift3"/>
      </w:pPr>
      <w:r>
        <w:t xml:space="preserve">Comunicato stampa HOLZ-HANDWERK</w:t>
      </w:r>
    </w:p>
    <w:p w14:paraId="0F51901D" w14:textId="722A6BF4" w:rsidR="0066716B" w:rsidRPr="00C45AD8" w:rsidRDefault="00E72E80" w:rsidP="00C45AD8">
      <w:pPr>
        <w:pStyle w:val="berschrift1"/>
      </w:pPr>
      <w:r>
        <w:t xml:space="preserve">Sperimentare dal vivo veri valori aggiunti per la pratica</w:t>
      </w:r>
      <w:r>
        <w:t xml:space="preserve"> </w:t>
      </w:r>
      <w:r>
        <w:t xml:space="preserve">HOMAG alla HOLZ-HANDWERK 2022.</w:t>
      </w:r>
    </w:p>
    <w:p w14:paraId="1886884C" w14:textId="2E06289B" w:rsidR="00E72E80" w:rsidRPr="00E72E80" w:rsidRDefault="00E72E80" w:rsidP="00B21DAC">
      <w:pPr>
        <w:jc w:val="both"/>
        <w:rPr>
          <w:b/>
        </w:rPr>
      </w:pPr>
      <w:r>
        <w:rPr>
          <w:b/>
        </w:rPr>
        <w:t xml:space="preserve">Finalmente è arrivato il momento di tornare alla fiera: dal 12 al 15 luglio HOMAG presenta soluzioni innovative per falegnami alla HOLZ-HANDWERK di Norimberga, dal laboratorio moderno alla produzione automatizzata di mobili fino alla produzione di componenti.</w:t>
      </w:r>
      <w:r>
        <w:rPr>
          <w:b/>
        </w:rPr>
        <w:t xml:space="preserve"> </w:t>
      </w:r>
      <w:r>
        <w:rPr>
          <w:b/>
        </w:rPr>
        <w:t xml:space="preserve">Un altro punto forte è il percorso pratico digitale.</w:t>
      </w:r>
      <w:r>
        <w:rPr>
          <w:b/>
        </w:rPr>
        <w:t xml:space="preserve"> </w:t>
      </w:r>
      <w:r>
        <w:rPr>
          <w:b/>
        </w:rPr>
        <w:t xml:space="preserve">In diverse stazioni, i falegnami potranno conoscere le nostre soluzioni digitali e sperimentare i vantaggi che queste offrono nell'uso quotidiano.</w:t>
      </w:r>
      <w:r>
        <w:rPr>
          <w:b/>
        </w:rPr>
        <w:t xml:space="preserve"> </w:t>
      </w:r>
    </w:p>
    <w:p w14:paraId="7C27958F" w14:textId="059014D8" w:rsidR="00E72E80" w:rsidRPr="00E72E80" w:rsidRDefault="00F37034" w:rsidP="00B21DAC">
      <w:pPr>
        <w:jc w:val="both"/>
        <w:rPr>
          <w:b/>
        </w:rPr>
      </w:pPr>
      <w:r>
        <w:rPr>
          <w:b/>
        </w:rPr>
        <w:t xml:space="preserve">Inoltre, si possono ricevere contenuti esclusivi sulle nostre più recenti innovazioni prima, durante e anche dopo la fiera su Live.HOMG.</w:t>
      </w:r>
      <w:r>
        <w:rPr>
          <w:b/>
        </w:rPr>
        <w:t xml:space="preserve"> </w:t>
      </w:r>
      <w:r>
        <w:rPr>
          <w:b/>
        </w:rPr>
        <w:t xml:space="preserve">Vorremmo presentare brevemente alcuni di queste e i vari concetti che abbiamo preparato per la HOLZ-HANDWERK.</w:t>
      </w:r>
    </w:p>
    <w:p w14:paraId="0F519021" w14:textId="68FBBFB8" w:rsidR="0066716B" w:rsidRDefault="00E72E80" w:rsidP="00F2656D">
      <w:pPr>
        <w:pStyle w:val="berschrift2"/>
      </w:pPr>
      <w:r>
        <w:t xml:space="preserve">Innovazioni che aiutano i falegnami.</w:t>
      </w:r>
    </w:p>
    <w:p w14:paraId="1CF6DB60" w14:textId="79BCEEE9" w:rsidR="00E72E80" w:rsidRPr="00E72E80" w:rsidRDefault="00E72E80" w:rsidP="00E72E80">
      <w:pPr>
        <w:rPr>
          <w:b/>
          <w:bCs/>
          <w:color w:val="00A0DC" w:themeColor="background2"/>
        </w:rPr>
      </w:pPr>
      <w:r>
        <w:rPr>
          <w:b/>
          <w:color w:val="00A0DC" w:themeColor="background2"/>
        </w:rPr>
        <w:t xml:space="preserve">productionManager: la confusione creata da bigliettini appartiene al passato.</w:t>
      </w:r>
      <w:r>
        <w:rPr>
          <w:b/>
          <w:color w:val="00A0DC" w:themeColor="background2"/>
        </w:rPr>
        <w:t xml:space="preserve"> </w:t>
      </w:r>
      <w:r>
        <w:rPr>
          <w:b/>
          <w:color w:val="00A0DC" w:themeColor="background2"/>
        </w:rPr>
        <w:t xml:space="preserve">La cartella ordini digitali appartiene al presente.</w:t>
      </w:r>
    </w:p>
    <w:p w14:paraId="320D7377" w14:textId="1C58CEE6" w:rsidR="00E72E80" w:rsidRPr="00E72E80" w:rsidRDefault="00E72E80" w:rsidP="00B21DAC">
      <w:pPr>
        <w:jc w:val="both"/>
      </w:pPr>
      <w:r>
        <w:t xml:space="preserve">Per molti falegnami, i portafogli ordini sono pieni.</w:t>
      </w:r>
      <w:r>
        <w:t xml:space="preserve"> </w:t>
      </w:r>
      <w:r>
        <w:t xml:space="preserve">Il risultato? Poca trasparenza, molti dati e una domanda fondamentale:</w:t>
      </w:r>
      <w:r>
        <w:t xml:space="preserve"> </w:t>
      </w:r>
      <w:r>
        <w:t xml:space="preserve">come si fa a tenere sempre aggiornati tutti i dipendenti?</w:t>
      </w:r>
      <w:r>
        <w:t xml:space="preserve"> </w:t>
      </w:r>
      <w:r>
        <w:t xml:space="preserve">La soluzione nella giungla di informazioni: la cartella ordini digitali.</w:t>
      </w:r>
      <w:r>
        <w:t xml:space="preserve"> </w:t>
      </w:r>
      <w:r>
        <w:t xml:space="preserve">Con questa, tutti hanno accesso a tutti i dati dell'ordine in tempo reale durante il funzionamento.</w:t>
      </w:r>
      <w:r>
        <w:t xml:space="preserve"> </w:t>
      </w:r>
    </w:p>
    <w:p w14:paraId="0A326763" w14:textId="53CB1D87" w:rsidR="00E72E80" w:rsidRPr="00E72E80" w:rsidRDefault="00E72E80" w:rsidP="00B21DAC">
      <w:pPr>
        <w:jc w:val="both"/>
      </w:pPr>
      <w:r>
        <w:t xml:space="preserve">L'app web productionManager concentra le informazioni e i dati sull'ordine e rende trasparente l'avanzamento attuale dei lavori dei singoli componenti e degli articoli per tutti i soggetti coinvolti.</w:t>
      </w:r>
      <w:r>
        <w:t xml:space="preserve"> </w:t>
      </w:r>
      <w:r>
        <w:t xml:space="preserve">Il vantaggio del software gratuito e basato sul web è che non è necessaria alcuna installazione complessa, è sempre aggiornato e un numero illimitato di collaboratori possono utilizzare l'applicazione da qualsiasi dispositivo con collegamento a internet.</w:t>
      </w:r>
      <w:r>
        <w:t xml:space="preserve"> </w:t>
      </w:r>
    </w:p>
    <w:p w14:paraId="11B02795" w14:textId="77777777" w:rsidR="00E72E80" w:rsidRDefault="00E72E80" w:rsidP="00B21DAC">
      <w:pPr>
        <w:jc w:val="both"/>
      </w:pPr>
      <w:r>
        <w:t xml:space="preserve">Il 5 aprile abbiamo presentato per la prima volta productionManager su Live.HOMAG.</w:t>
      </w:r>
      <w:r>
        <w:t xml:space="preserve"> </w:t>
      </w:r>
      <w:r>
        <w:t xml:space="preserve">La presentazione è ancora disponibile lì.</w:t>
      </w:r>
    </w:p>
    <w:p w14:paraId="322DAFB9" w14:textId="77777777" w:rsidR="005802A3" w:rsidRDefault="005802A3" w:rsidP="00E72E80">
      <w:pPr>
        <w:rPr>
          <w:rFonts w:cs="Open Sans"/>
          <w:b/>
          <w:color w:val="00A0DC" w:themeColor="background2"/>
          <w:szCs w:val="32"/>
        </w:rPr>
      </w:pPr>
    </w:p>
    <w:p w14:paraId="70982190" w14:textId="20DBFAB5" w:rsidR="00E72E80" w:rsidRPr="00F37034" w:rsidRDefault="00E72E80" w:rsidP="00E72E80">
      <w:pPr>
        <w:rPr>
          <w:b/>
          <w:color w:val="00A0DC" w:themeColor="background2"/>
          <w:szCs w:val="32"/>
          <w:rFonts w:cs="Open Sans"/>
        </w:rPr>
      </w:pPr>
      <w:r>
        <w:rPr>
          <w:b/>
          <w:color w:val="00A0DC" w:themeColor="background2"/>
          <w:rFonts w:cs="Open Sans"/>
        </w:rPr>
        <w:t xml:space="preserve">DRILLTEQ V-310: The Raumwunder.</w:t>
      </w:r>
    </w:p>
    <w:p w14:paraId="6B9D52FB" w14:textId="2C9B3239" w:rsid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Il centro di lavorazione offre più forature, più scanalature e più fresature che mai.</w:t>
      </w:r>
      <w:r>
        <w:rPr>
          <w:rFonts w:cs="Open Sans"/>
        </w:rPr>
        <w:t xml:space="preserve"> </w:t>
      </w:r>
      <w:r>
        <w:rPr>
          <w:rFonts w:cs="Open Sans"/>
        </w:rPr>
        <w:t xml:space="preserve">In termini di funzionalità, DRILLTEQ V-310 è un vero e proprio miracolo di compattezza, la soluzione per la massima potenza su una superficie minima.</w:t>
      </w:r>
      <w:r>
        <w:rPr>
          <w:rFonts w:cs="Open Sans"/>
        </w:rPr>
        <w:t xml:space="preserve"> </w:t>
      </w:r>
      <w:r>
        <w:rPr>
          <w:rFonts w:cs="Open Sans"/>
        </w:rPr>
        <w:t xml:space="preserve">I falegnami possono lavorare comodamente anche le porte su 11 m² utilizzati in modo ottimale, l'ingombro ridotto è anche inferiore ai 7 m².</w:t>
      </w:r>
    </w:p>
    <w:p w14:paraId="50E7BDC7" w14:textId="58E2918B" w:rsidR="00E72E80" w:rsidRP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Allo stesso tempo aumentano le possibilità, con un massimo di 45 mandrini a forare, due lame a scanalare, un gruppo spinatore e un asse C con interfaccia gruppo.</w:t>
      </w:r>
      <w:r>
        <w:rPr>
          <w:rFonts w:cs="Open Sans"/>
        </w:rPr>
        <w:t xml:space="preserve"> </w:t>
      </w:r>
      <w:r>
        <w:rPr>
          <w:rFonts w:cs="Open Sans"/>
        </w:rPr>
        <w:t xml:space="preserve">Inoltre, il sistema a pinze di bloccaggio efficiente dal punto di vista delle risorse convince per l'assenza di tempi di attrezzaggio e utilizzo di depressione.</w:t>
      </w:r>
      <w:r>
        <w:rPr>
          <w:rFonts w:cs="Open Sans"/>
        </w:rPr>
        <w:t xml:space="preserve"> </w:t>
      </w:r>
      <w:r>
        <w:rPr>
          <w:rFonts w:cs="Open Sans"/>
        </w:rPr>
        <w:t xml:space="preserve">In questo modo, il dispositivo di cambio lineare 8x brevettato e integrato nella porta consente di risparmiare tempo prezioso grazie all'apertura in avanti.</w:t>
      </w:r>
      <w:r>
        <w:rPr>
          <w:rFonts w:cs="Open Sans"/>
        </w:rPr>
        <w:t xml:space="preserve"> </w:t>
      </w:r>
    </w:p>
    <w:p w14:paraId="715CCB14" w14:textId="12A7A6EC" w:rsidR="00E72E80" w:rsidRPr="00E72E80" w:rsidRDefault="00E72E80" w:rsidP="00B21DAC">
      <w:pPr>
        <w:jc w:val="both"/>
        <w:rPr>
          <w:b/>
          <w:bCs/>
        </w:rPr>
      </w:pPr>
      <w:r>
        <w:t xml:space="preserve">Il nuovo centro di lavorazione verticale sarà presentato al pubblico per la prima volta dal vivo a Norimberga.</w:t>
      </w:r>
      <w:r>
        <w:t xml:space="preserve"> </w:t>
      </w:r>
      <w:r>
        <w:t xml:space="preserve">Gli interessati possono ottenere una prima panoramica esclusiva su Live.HOMAG.</w:t>
      </w:r>
      <w:r>
        <w:t xml:space="preserve"> </w:t>
      </w:r>
      <w:r>
        <w:t xml:space="preserve">L'anteprima mondiale digitale si è tenuta il 26/04.</w:t>
      </w:r>
    </w:p>
    <w:p w14:paraId="4560D759" w14:textId="3468606C" w:rsidR="00E72E80" w:rsidRPr="00E72E80" w:rsidRDefault="00E72E80" w:rsidP="00E72E80">
      <w:pPr>
        <w:pStyle w:val="berschrift2"/>
      </w:pPr>
      <w:r>
        <w:t xml:space="preserve">Nuovo software con valore aggiunto per la pratica.</w:t>
      </w:r>
    </w:p>
    <w:p w14:paraId="2F324999" w14:textId="77777777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woodWOP 8: nuove funzioni.</w:t>
      </w:r>
      <w:r>
        <w:rPr>
          <w:b/>
          <w:color w:val="00A0DC" w:themeColor="background2"/>
          <w:rFonts w:cs="Open Sans"/>
        </w:rPr>
        <w:t xml:space="preserve"> </w:t>
      </w:r>
      <w:r>
        <w:rPr>
          <w:b/>
          <w:color w:val="00A0DC" w:themeColor="background2"/>
          <w:rFonts w:cs="Open Sans"/>
        </w:rPr>
        <w:t xml:space="preserve">Nuove possibilità.</w:t>
      </w:r>
    </w:p>
    <w:p w14:paraId="6BDE5EB7" w14:textId="01AA2769" w:rsidR="00E72E80" w:rsidRDefault="00E72E80" w:rsidP="00B21DAC">
      <w:pPr>
        <w:jc w:val="both"/>
      </w:pPr>
      <w:r>
        <w:t xml:space="preserve">Al centro di questa nuova versione del sistema di programmazione CNC di Homag vi è l'innovativa e ampia area grafica in cui il pezzo viene visualizzato tridimensionalmente.</w:t>
      </w:r>
      <w:r>
        <w:t xml:space="preserve"> </w:t>
      </w:r>
      <w:r>
        <w:t xml:space="preserve">Le operazioni di fresatura, foratura o sezionatura sono programmate in modo rapido e semplice con l'immissione dei parametri di lavorazione, e rappresentate in modo estremamente realistico nella grafica.</w:t>
      </w:r>
      <w:r>
        <w:t xml:space="preserve"> </w:t>
      </w:r>
      <w:r>
        <w:t xml:space="preserve">Un enorme sollievo nella pratica.</w:t>
      </w:r>
    </w:p>
    <w:p w14:paraId="2B2EBFE4" w14:textId="77777777" w:rsidR="005802A3" w:rsidRDefault="005802A3" w:rsidP="00E72E80">
      <w:pPr>
        <w:rPr>
          <w:b/>
          <w:color w:val="00A0DC" w:themeColor="background2"/>
        </w:rPr>
      </w:pPr>
    </w:p>
    <w:p w14:paraId="4CE47F33" w14:textId="1DBB0801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woodStore 8: flusso trasparente di informazioni e materiale.</w:t>
      </w:r>
    </w:p>
    <w:p w14:paraId="51A73F93" w14:textId="77B69C27" w:rsidR="00E72E80" w:rsidRDefault="00E72E80" w:rsidP="00B21DAC">
      <w:pPr>
        <w:jc w:val="both"/>
      </w:pPr>
      <w:r>
        <w:t xml:space="preserve">Se la traversa di aspirazione è il cuore di un magazzino HOMAG, woodStore è il suo cervello.</w:t>
      </w:r>
      <w:r>
        <w:t xml:space="preserve"> </w:t>
      </w:r>
      <w:r>
        <w:t xml:space="preserve">Il software collega la gestione degli ordini all'elaborazione degli incarichi, gestisce i materiali fino al residuo di pannelli, analizza i movimenti, controlla il flusso di materiale e ottimizza tutti i movimenti dei materiali.</w:t>
      </w:r>
      <w:r>
        <w:t xml:space="preserve"> </w:t>
      </w:r>
      <w:r>
        <w:t xml:space="preserve">La nuova versione include molte funzioni pratiche che apportano un reale beneficio alle operazioni preliminari di produzione.</w:t>
      </w:r>
    </w:p>
    <w:p w14:paraId="61E8B886" w14:textId="77777777" w:rsidR="005802A3" w:rsidRDefault="005802A3" w:rsidP="00E72E80">
      <w:pPr>
        <w:rPr>
          <w:b/>
          <w:color w:val="00A0DC" w:themeColor="background2"/>
        </w:rPr>
      </w:pPr>
    </w:p>
    <w:p w14:paraId="183EC658" w14:textId="3B846A24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woodCommander 5: più veloce, più sicuro e più flessibile.</w:t>
      </w:r>
    </w:p>
    <w:p w14:paraId="3BEB273F" w14:textId="63F1A564" w:rsidR="00B21DAC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La nuova generazione di software per le macchine per bordatura HOMAG consente di selezionare i programmi di lavorazione e materiali per i bordi, consente di registrare in modo rapido e sicuro i parametri di produzione e di creare programmi macchina orientati al pezzo.</w:t>
      </w:r>
    </w:p>
    <w:p w14:paraId="1EB8FA70" w14:textId="4862DE8B" w:rsidR="00B21DAC" w:rsidRDefault="00B21DAC" w:rsidP="00E72E80">
      <w:pPr>
        <w:rPr>
          <w:rFonts w:cs="Open Sans"/>
        </w:rPr>
      </w:pPr>
      <w:r>
        <w:rPr>
          <w:rFonts w:cs="Open San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DA6664" wp14:editId="1241A18F">
                <wp:simplePos x="0" y="0"/>
                <wp:positionH relativeFrom="margin">
                  <wp:posOffset>-15240</wp:posOffset>
                </wp:positionH>
                <wp:positionV relativeFrom="paragraph">
                  <wp:posOffset>233680</wp:posOffset>
                </wp:positionV>
                <wp:extent cx="5270500" cy="977900"/>
                <wp:effectExtent l="0" t="0" r="25400" b="1270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0" cy="977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673C2" id="Rechteck 3" o:spid="_x0000_s1026" style="position:absolute;margin-left:-1.2pt;margin-top:18.4pt;width:415pt;height:77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" filled="f" strokecolor="#00a0dc [3214]" strokeweight="2pt">
                <w10:wrap anchorx="margin"/>
              </v:rect>
            </w:pict>
          </mc:Fallback>
        </mc:AlternateContent>
      </w:r>
    </w:p>
    <w:p w14:paraId="5C2A467D" w14:textId="25D17FFD" w:rsidR="00E72E80" w:rsidRDefault="00E72E80" w:rsidP="00E72E80">
      <w:pPr>
        <w:rPr>
          <w:rFonts w:cs="Open Sans"/>
        </w:rPr>
      </w:pPr>
      <w:r>
        <w:rPr>
          <w:rFonts w:cs="Open Sans"/>
        </w:rPr>
        <w:t xml:space="preserve">Da sperimentare dal vivo alla HOLZ-HANDWERK 2022 o su Live.HOMAG:</w:t>
      </w:r>
    </w:p>
    <w:p w14:paraId="5CDF05A5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woodWOP: su richiesta.</w:t>
      </w:r>
    </w:p>
    <w:p w14:paraId="72E87BC8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woodStore 8: 17/05.</w:t>
      </w:r>
    </w:p>
    <w:p w14:paraId="0F519022" w14:textId="7B158F39" w:rsidR="0066716B" w:rsidRPr="002574F8" w:rsidRDefault="00E72E80" w:rsidP="00E72E80">
      <w:pPr>
        <w:pStyle w:val="Listenabsatz"/>
        <w:numPr>
          <w:ilvl w:val="0"/>
          <w:numId w:val="35"/>
        </w:numPr>
        <w:rPr>
          <w:b/>
          <w:rFonts w:ascii="Arial" w:hAnsi="Arial" w:cs="Arial"/>
        </w:rPr>
      </w:pPr>
      <w:r>
        <w:rPr>
          <w:rFonts w:ascii="Arial" w:hAnsi="Arial" w:cs="Arial"/>
        </w:rPr>
        <w:t xml:space="preserve">woodCommander 5: 21/06.</w:t>
      </w:r>
    </w:p>
    <w:p w14:paraId="4F51EFD6" w14:textId="77777777" w:rsidR="00E72E80" w:rsidRPr="00E72E80" w:rsidRDefault="00E72E80" w:rsidP="00E72E80">
      <w:pPr>
        <w:pStyle w:val="berschrift2"/>
      </w:pPr>
      <w:r>
        <w:t xml:space="preserve">Soluzione 1: il laboratorio ottimizzato</w:t>
      </w:r>
    </w:p>
    <w:p w14:paraId="3D6B714A" w14:textId="042631B4" w:rsidR="00E72E80" w:rsidRPr="00E72E80" w:rsidRDefault="00E72E80" w:rsidP="00B21DAC">
      <w:pPr>
        <w:jc w:val="both"/>
        <w:rPr>
          <w:color w:val="001941" w:themeColor="accent1"/>
        </w:rPr>
      </w:pPr>
      <w:r>
        <w:t xml:space="preserve">La combinazione di sezionatura, bordatura e centro di lavorazione CNC compatto rappresenta spesso l'ingresso nella produzione moderna.</w:t>
      </w:r>
      <w:r>
        <w:t xml:space="preserve"> </w:t>
      </w:r>
      <w:r>
        <w:t xml:space="preserve">Alla HOLZ-HANDWERK mostriamo che i singoli componenti o l'intero concetto possono essere integrati in modo modulare e flessibile in ogni azienda.</w:t>
      </w:r>
      <w:r>
        <w:t xml:space="preserve"> </w:t>
      </w:r>
    </w:p>
    <w:p w14:paraId="538830A1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5DE5FC72" w14:textId="37FBD787" w:rsidR="00E72E80" w:rsidRPr="00E72E80" w:rsidRDefault="00E72E80" w:rsidP="00E72E80">
      <w:pPr>
        <w:rPr>
          <w:color w:val="00A0DC" w:themeColor="background2"/>
        </w:rPr>
      </w:pPr>
      <w:r>
        <w:rPr>
          <w:b/>
          <w:color w:val="00A0DC" w:themeColor="background2"/>
          <w:rFonts w:cs="Open Sans"/>
        </w:rPr>
        <w:t xml:space="preserve">Sezionatura, bordatura e CNC in una combinazione ottimizzata.</w:t>
      </w:r>
    </w:p>
    <w:p w14:paraId="73144FFC" w14:textId="0C91892F" w:rsid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La sezionatrice SAWTEQ B-130 offre ancora più flessibilità e rendimento nella vostra azienda.</w:t>
      </w:r>
      <w:r>
        <w:rPr>
          <w:rFonts w:cs="Open Sans"/>
        </w:rPr>
        <w:t xml:space="preserve"> </w:t>
      </w:r>
      <w:r>
        <w:rPr>
          <w:rFonts w:cs="Open Sans"/>
        </w:rPr>
        <w:t xml:space="preserve">Se sono necessarie maggiori prestazioni, la sezionatrice mostra tutto il suo potenziale in combinazione con Power Concept Classic.</w:t>
      </w:r>
      <w:r>
        <w:rPr>
          <w:rFonts w:cs="Open Sans"/>
        </w:rPr>
        <w:t xml:space="preserve"> </w:t>
      </w:r>
      <w:r>
        <w:rPr>
          <w:rFonts w:cs="Open Sans"/>
        </w:rPr>
        <w:t xml:space="preserve">In questo modo è possibile modificare ancora più schemi di taglio.</w:t>
      </w:r>
      <w:r>
        <w:rPr>
          <w:rFonts w:cs="Open Sans"/>
        </w:rPr>
        <w:t xml:space="preserve"> </w:t>
      </w:r>
      <w:r>
        <w:rPr>
          <w:rFonts w:cs="Open Sans"/>
        </w:rPr>
        <w:t xml:space="preserve">Ciò aumenta notevolmente la produttività e consente inoltre di gestire i picchi di produzione senza problemi.</w:t>
      </w:r>
      <w:r>
        <w:rPr>
          <w:rFonts w:cs="Open Sans"/>
        </w:rPr>
        <w:t xml:space="preserve"> </w:t>
      </w:r>
    </w:p>
    <w:p w14:paraId="4D1F9489" w14:textId="5F48664B" w:rsidR="00E72E80" w:rsidRPr="002738B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La dotazione della bordatrice EDGETEQ S-300 offre enormi vantaggi competitivi per le piccole e medie imprese, in particolare in caso di spessori dei bordi spesso variabili.</w:t>
      </w:r>
      <w:r>
        <w:rPr>
          <w:rFonts w:cs="Open Sans"/>
        </w:rPr>
        <w:t xml:space="preserve"> </w:t>
      </w:r>
      <w:r>
        <w:rPr>
          <w:rFonts w:cs="Open Sans"/>
        </w:rPr>
        <w:t xml:space="preserve">La tecnologia a 2 profili è una novità a livello mondiale: offre una maggiore flessibilità nella lavorazione grazie al cambio rapido e preciso tramite touch tramite il sistema di comando.</w:t>
      </w:r>
      <w:r>
        <w:rPr>
          <w:rFonts w:cs="Open Sans"/>
        </w:rPr>
        <w:t xml:space="preserve"> </w:t>
      </w:r>
      <w:r>
        <w:rPr>
          <w:rFonts w:cs="Open Sans"/>
        </w:rPr>
        <w:t xml:space="preserve">I tempi di attrezzaggio e la lunghezza della macchina vengono ridotti, l'uso viene semplificato e quindi la redditività aumenta.</w:t>
      </w:r>
      <w:r>
        <w:rPr>
          <w:rFonts w:cs="Open Sans"/>
        </w:rPr>
        <w:t xml:space="preserve"> </w:t>
      </w:r>
    </w:p>
    <w:p w14:paraId="3474A673" w14:textId="4C05D233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In termini di lavorazione CNC, i falegnami sfruttano la versatilità e la potenza del CENTATEQ P-110.</w:t>
      </w:r>
      <w:r>
        <w:rPr>
          <w:rFonts w:cs="Open Sans"/>
        </w:rPr>
        <w:t xml:space="preserve"> </w:t>
      </w:r>
      <w:r>
        <w:rPr>
          <w:rFonts w:cs="Open Sans"/>
        </w:rPr>
        <w:t xml:space="preserve">Il nuovo concetto di macchina si basa su una tecnologia compatta, una superficie di appoggio ridotta, tra l'altro grazie alla rimozione di griglie di sicurezza e tappetini di sicurezza, e una manipolazione in prossimità della macchina.</w:t>
      </w:r>
      <w:r>
        <w:rPr>
          <w:rFonts w:cs="Open Sans"/>
        </w:rPr>
        <w:t xml:space="preserve"> </w:t>
      </w:r>
    </w:p>
    <w:p w14:paraId="7A2252FB" w14:textId="77777777" w:rsidR="00E72E80" w:rsidRPr="00E72E80" w:rsidRDefault="00E72E80" w:rsidP="00E72E80">
      <w:pPr>
        <w:pStyle w:val="berschrift2"/>
      </w:pPr>
      <w:r>
        <w:t xml:space="preserve">Soluzione 2: realizzare mobili ancora più efficienti.</w:t>
      </w:r>
    </w:p>
    <w:p w14:paraId="66329633" w14:textId="54379338" w:rsidR="00E72E80" w:rsidRPr="00E72E80" w:rsidRDefault="00E72E80" w:rsidP="00B21DAC">
      <w:pPr>
        <w:jc w:val="both"/>
        <w:rPr>
          <w:bCs/>
          <w:strike/>
          <w:rFonts w:cs="Open Sans"/>
        </w:rPr>
      </w:pPr>
      <w:r>
        <w:rPr>
          <w:rFonts w:cs="Open Sans"/>
        </w:rPr>
        <w:t xml:space="preserve">L'elevato rendimento pezzi e la flessibilità sono solo due delle caratteristiche principali della nostra seconda soluzione alla HOLZ-HANDWERK.</w:t>
      </w:r>
      <w:r>
        <w:rPr>
          <w:rFonts w:cs="Open Sans"/>
        </w:rPr>
        <w:t xml:space="preserve"> </w:t>
      </w:r>
      <w:r>
        <w:rPr>
          <w:rFonts w:cs="Open Sans"/>
        </w:rPr>
        <w:t xml:space="preserve">La sezionatura parzialmente automatizzata sotto forma di sezionatrice e impianto di nesting, la bordatura ai massimi livelli di rendimento e qualità nonché l'innovativa tecnologia CNC automatizzata consentono una produzione efficiente di mobili in lotto 1.</w:t>
      </w:r>
      <w:r>
        <w:rPr>
          <w:strike/>
          <w:rFonts w:cs="Open Sans"/>
        </w:rPr>
        <w:t xml:space="preserve"> </w:t>
      </w:r>
    </w:p>
    <w:p w14:paraId="697A2239" w14:textId="77777777" w:rsidR="005802A3" w:rsidRDefault="005802A3" w:rsidP="00E72E80">
      <w:pPr>
        <w:rPr>
          <w:rFonts w:cs="Open Sans"/>
          <w:b/>
          <w:bCs/>
          <w:color w:val="00A0DC" w:themeColor="background2"/>
        </w:rPr>
      </w:pPr>
    </w:p>
    <w:p w14:paraId="3DB910AC" w14:textId="2ABE817B" w:rsidR="00E72E80" w:rsidRPr="00E72E80" w:rsidRDefault="00E72E80" w:rsidP="00E72E80">
      <w:pPr>
        <w:rPr>
          <w:b/>
          <w:bCs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Soluzioni CNC innovative.</w:t>
      </w:r>
    </w:p>
    <w:p w14:paraId="3B10310D" w14:textId="7317BD02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Nella nostra produzione automatizzata si utilizzano diversi centri di produzione: tra gli altri, il CENTATEQ P-210 presenta il gruppo di incollaggio bordi easyEdge e il tavolo A-Flex per un'occupazione automatizzata e flessibile.</w:t>
      </w:r>
      <w:r>
        <w:rPr>
          <w:b/>
          <w:rFonts w:cs="Open Sans"/>
        </w:rPr>
        <w:t xml:space="preserve"> </w:t>
      </w:r>
      <w:r>
        <w:rPr>
          <w:rFonts w:cs="Open Sans"/>
        </w:rPr>
        <w:t xml:space="preserve">Il CENTATEQ N-510 è una vera e propria novità a livello mondiale. Questo ridefinisce il nesting e offre nuove soluzioni complete per lavorare in modo efficiente con la massima flessibilità.</w:t>
      </w:r>
      <w:r>
        <w:rPr>
          <w:rFonts w:cs="Open Sans"/>
        </w:rPr>
        <w:t xml:space="preserve"> </w:t>
      </w:r>
      <w:r>
        <w:rPr>
          <w:rFonts w:cs="Open Sans"/>
        </w:rPr>
        <w:t xml:space="preserve">Se i falegnami interessati desiderano saperne di più in anticipo, possono guardare l'esclusiva anteprima mondiale su Live.HOMAG il 31/05.</w:t>
      </w:r>
      <w:r>
        <w:rPr>
          <w:b/>
          <w:rFonts w:cs="Open Sans"/>
        </w:rPr>
        <w:t xml:space="preserve"> </w:t>
      </w:r>
    </w:p>
    <w:p w14:paraId="00E82671" w14:textId="70BAE49E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Il complemento perfetto per la lavorazione CNC di superfici è il DRILLTEQ D-510 per la lavorazione sul lato frontale e sul bordo dei pezzi.</w:t>
      </w:r>
      <w:r>
        <w:rPr>
          <w:rFonts w:cs="Open Sans"/>
        </w:rPr>
        <w:t xml:space="preserve"> </w:t>
      </w:r>
      <w:r>
        <w:rPr>
          <w:rFonts w:cs="Open Sans"/>
        </w:rPr>
        <w:t xml:space="preserve">Inoltre, mostriamo il DRILLTEQ V-500.</w:t>
      </w:r>
      <w:r>
        <w:rPr>
          <w:rFonts w:cs="Open Sans"/>
        </w:rPr>
        <w:t xml:space="preserve"> </w:t>
      </w:r>
      <w:r>
        <w:rPr>
          <w:rFonts w:cs="Open Sans"/>
        </w:rPr>
        <w:t xml:space="preserve">Nel centro di lavorazione verticale, il robot a 6 assi FEEDBOT D-300 si occupa della gestione automatica dei pezzi in poco spazio.</w:t>
      </w:r>
    </w:p>
    <w:p w14:paraId="7D4FBDE4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2925E98F" w14:textId="77777777" w:rsidR="005802A3" w:rsidRDefault="005802A3">
      <w:pPr>
        <w:widowControl/>
        <w:spacing w:after="0" w:line="240" w:lineRule="auto"/>
        <w:rPr>
          <w:b/>
          <w:color w:val="00A0DC" w:themeColor="background2"/>
          <w:rFonts w:cs="Open Sans"/>
        </w:rPr>
      </w:pPr>
      <w:r>
        <w:br w:type="page"/>
      </w:r>
    </w:p>
    <w:p w14:paraId="651773D2" w14:textId="6C703EC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Sezionatura e bordatura: flessibili come mai prima d'ora.</w:t>
      </w:r>
    </w:p>
    <w:p w14:paraId="0F22D087" w14:textId="32DD2E05" w:rsidR="00E72E80" w:rsidRPr="005802A3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Con i suoi numerosi extra come il materialManager Advanced, Power Concept Premium, dustEx e il modulo di accatastamento Advanced, SAWTEQ B-300 è sinonimo di elevato rendimento ed ergonomia.</w:t>
      </w:r>
      <w:r>
        <w:rPr>
          <w:rFonts w:cs="Open Sans"/>
        </w:rPr>
        <w:t xml:space="preserve"> </w:t>
      </w:r>
      <w:r>
        <w:rPr>
          <w:rFonts w:cs="Open Sans"/>
        </w:rPr>
        <w:t xml:space="preserve">Le </w:t>
      </w:r>
      <w:r>
        <w:rPr>
          <w:rFonts w:cs="Arial"/>
        </w:rPr>
        <w:t xml:space="preserve">soluzioni combinate tra loro consentono un flusso di processi flessibile e semplice e una maggiore produzione al giorno.</w:t>
      </w:r>
    </w:p>
    <w:p w14:paraId="57A3B4E4" w14:textId="519136A4" w:rsidR="00E72E80" w:rsidRPr="00E72E80" w:rsidRDefault="00E72E80" w:rsidP="00B21DAC">
      <w:pPr>
        <w:jc w:val="both"/>
      </w:pPr>
      <w:r>
        <w:t xml:space="preserve">Flessibilità è anche la parola chiave appropriata per la bordatura.</w:t>
      </w:r>
      <w:r>
        <w:t xml:space="preserve"> </w:t>
      </w:r>
      <w:r>
        <w:t xml:space="preserve">EDGETEQ S-500, con velocità di avanzamento di 16-25</w:t>
      </w:r>
      <w:r>
        <w:rPr>
          <w:rFonts w:cs="Arial"/>
        </w:rPr>
        <w:t xml:space="preserve"> </w:t>
      </w:r>
      <w:r>
        <w:t xml:space="preserve">m/min, è estremamente flessibile, altamente automatizzata e dotata del software più moderno da parte di woodCommander</w:t>
      </w:r>
      <w:r>
        <w:rPr>
          <w:rFonts w:cs="Arial"/>
        </w:rPr>
        <w:t xml:space="preserve"> </w:t>
      </w:r>
      <w:r>
        <w:t xml:space="preserve">5.</w:t>
      </w:r>
      <w:r>
        <w:t xml:space="preserve"> </w:t>
      </w:r>
      <w:r>
        <w:t xml:space="preserve">In combinazione con l'assistente bordo dal rotolo di HOMAG, i responsabili di produzione mantengono una panoramica completa del bordo.</w:t>
      </w:r>
    </w:p>
    <w:p w14:paraId="4240D6DC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3E5F73AF" w14:textId="7734DE4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Sempre più importante: premere e proteggere.</w:t>
      </w:r>
    </w:p>
    <w:p w14:paraId="0007C811" w14:textId="7B467A47" w:rsidR="00E72E80" w:rsidRDefault="00E72E80" w:rsidP="00B21DAC">
      <w:pPr>
        <w:jc w:val="both"/>
      </w:pPr>
      <w:r>
        <w:t xml:space="preserve">Sempre più aziende utilizzano uno strettoio per mobili.</w:t>
      </w:r>
      <w:r>
        <w:t xml:space="preserve"> </w:t>
      </w:r>
      <w:r>
        <w:t xml:space="preserve">CABTEQ S-250 è facile da usare, anche da personale con poca esperienza.</w:t>
      </w:r>
      <w:r>
        <w:t xml:space="preserve"> </w:t>
      </w:r>
      <w:r>
        <w:t xml:space="preserve">Il tempo massimo di montaggio per ogni mobile standard è di uno o due minuti.</w:t>
      </w:r>
      <w:r>
        <w:t xml:space="preserve"> </w:t>
      </w:r>
      <w:r>
        <w:t xml:space="preserve">Dopodiché, ogni prodotto merita una protezione ottimale e su misura.</w:t>
      </w:r>
      <w:r>
        <w:t xml:space="preserve"> </w:t>
      </w:r>
      <w:r>
        <w:t xml:space="preserve">La macchina per il taglio del cartone PAQTEQ C-250 rende possibile proprio questo, con costi unitari minimi.</w:t>
      </w:r>
      <w:r>
        <w:t xml:space="preserve"> </w:t>
      </w:r>
    </w:p>
    <w:p w14:paraId="564D6B68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4592ECBF" w14:textId="4C7F9A40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Scoprite i vantaggi a Norimberga.</w:t>
      </w:r>
    </w:p>
    <w:p w14:paraId="4E7FE832" w14:textId="59CDEBA8" w:rsidR="00E72E80" w:rsidRPr="00E72E80" w:rsidRDefault="00E72E80" w:rsidP="00B21DAC">
      <w:pPr>
        <w:jc w:val="both"/>
        <w:rPr>
          <w:color w:val="001941" w:themeColor="accent1"/>
          <w:rFonts w:cs="Open Sans"/>
        </w:rPr>
      </w:pPr>
      <w:r>
        <w:rPr>
          <w:rFonts w:cs="Open Sans"/>
        </w:rPr>
        <w:t xml:space="preserve">Che si tratti di lotto 1 o di un elevato numero di pezzi, con la nostra soluzione sarete pronti per il futuro.</w:t>
      </w:r>
      <w:r>
        <w:rPr>
          <w:rFonts w:cs="Open Sans"/>
        </w:rPr>
        <w:t xml:space="preserve"> </w:t>
      </w:r>
      <w:r>
        <w:rPr>
          <w:rFonts w:cs="Open Sans"/>
        </w:rPr>
        <w:t xml:space="preserve">Infine, oltre alle innovative soluzioni per macchine, vengono utilizzati anche assistenti digitali e app per semplificare la vita, dalle operazioni preliminari di produzione fino al montaggio.</w:t>
      </w:r>
    </w:p>
    <w:p w14:paraId="1BFBB01D" w14:textId="77777777" w:rsidR="00E72E80" w:rsidRPr="00E72E80" w:rsidRDefault="00E72E80" w:rsidP="00E72E80">
      <w:pPr>
        <w:pStyle w:val="berschrift2"/>
      </w:pPr>
      <w:bookmarkStart w:id="0" w:name="_Hlk102398430"/>
      <w:r>
        <w:t xml:space="preserve">Soluzione 3: lavorazione efficiente del legno massiccio.</w:t>
      </w:r>
    </w:p>
    <w:p w14:paraId="1667D928" w14:textId="60C2193B" w:rsidR="00E72E80" w:rsidRPr="00AF1451" w:rsidRDefault="00E72E80" w:rsidP="00B21DAC">
      <w:pPr>
        <w:jc w:val="both"/>
        <w:rPr>
          <w:bCs/>
          <w:color w:val="001941" w:themeColor="accent1"/>
          <w:rFonts w:cs="Open Sans"/>
        </w:rPr>
      </w:pPr>
      <w:r>
        <w:rPr>
          <w:rFonts w:cs="Open Sans"/>
        </w:rPr>
        <w:t xml:space="preserve">Che siate costruttori di finestre, falegnami ambiziosi o produttori di scale, CENTATEQ E-510 è la soluzione per porte, finestre e scale, dall'ingresso al concetto di isola automatizzato.</w:t>
      </w:r>
      <w:r>
        <w:rPr>
          <w:rFonts w:cs="Open Sans"/>
        </w:rPr>
        <w:t xml:space="preserve"> </w:t>
      </w:r>
      <w:r>
        <w:rPr>
          <w:rFonts w:cs="Open Sans"/>
        </w:rPr>
        <w:t xml:space="preserve">Dotata del gruppo powerEdge Pro Duo, per l'incollaggio di bordi sagomati e per bordi obliqui, la macchina consente a molte aziende di compiere il passo successivo.</w:t>
      </w:r>
      <w:bookmarkEnd w:id="0"/>
    </w:p>
    <w:p w14:paraId="29027F37" w14:textId="5FA60619" w:rsidR="00E72E80" w:rsidRPr="00AF1451" w:rsidRDefault="00E72E80" w:rsidP="00AF1451">
      <w:pPr>
        <w:pStyle w:val="berschrift2"/>
      </w:pPr>
      <w:r>
        <w:t xml:space="preserve">Il percorso pratico digitale: sperimentare le applicazioni e i vantaggi.</w:t>
      </w:r>
    </w:p>
    <w:p w14:paraId="5E6002D0" w14:textId="7DD8B5CD" w:rsidR="00E72E80" w:rsidRPr="00AF145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Un percorso, cinque aree tematiche, infinite possibilità: questo è il percorso pratico digitale di HOMAG.</w:t>
      </w:r>
      <w:r>
        <w:rPr>
          <w:rFonts w:cs="Open Sans"/>
        </w:rPr>
        <w:t xml:space="preserve"> </w:t>
      </w:r>
      <w:r>
        <w:rPr>
          <w:rFonts w:cs="Open Sans"/>
        </w:rPr>
        <w:t xml:space="preserve">Nelle varie stazioni, i visitatori hanno la possibilità di testare il valore degli assistenti digitali e delle app in loco: </w:t>
      </w:r>
      <w:r>
        <w:rPr>
          <w:shd w:val="clear" w:color="auto" w:fill="FFFFFF" w:themeFill="background1"/>
          <w:rFonts w:cs="Open Sans"/>
        </w:rPr>
        <w:t xml:space="preserve">registrare l'account utente, creare dati, organizzare il laboratorio, ottimizzare il taglio e utilizzare il supporto.</w:t>
      </w:r>
      <w:r>
        <w:rPr>
          <w:rFonts w:cs="Open Sans"/>
        </w:rPr>
        <w:t xml:space="preserve"> </w:t>
      </w:r>
      <w:r>
        <w:rPr>
          <w:rFonts w:cs="Open Sans"/>
        </w:rPr>
        <w:t xml:space="preserve">In questo modo i falegnami possono verificare direttamente come le soluzioni possono essere utili nella pratica.</w:t>
      </w:r>
    </w:p>
    <w:p w14:paraId="2458D98E" w14:textId="77777777" w:rsidR="00E72E80" w:rsidRPr="00AF1451" w:rsidRDefault="00E72E80" w:rsidP="00AF1451">
      <w:pPr>
        <w:pStyle w:val="berschrift2"/>
      </w:pPr>
      <w:r>
        <w:t xml:space="preserve">Vi aspettiamo.</w:t>
      </w:r>
    </w:p>
    <w:p w14:paraId="2A03986B" w14:textId="153D7248" w:rsidR="003C3258" w:rsidRPr="00AF1451" w:rsidRDefault="00E72E80" w:rsidP="00B21DAC">
      <w:pPr>
        <w:jc w:val="both"/>
        <w:rPr>
          <w:b/>
          <w:rFonts w:cs="Open Sans"/>
        </w:rPr>
      </w:pPr>
      <w:r>
        <w:rPr>
          <w:rFonts w:cs="Open Sans"/>
        </w:rPr>
        <w:t xml:space="preserve">Non vediamo l'ora che inizi la HOLZ-HANDWERK.</w:t>
      </w:r>
      <w:r>
        <w:rPr>
          <w:rFonts w:cs="Open Sans"/>
        </w:rPr>
        <w:t xml:space="preserve"> </w:t>
      </w:r>
      <w:r>
        <w:rPr>
          <w:rFonts w:cs="Open Sans"/>
        </w:rPr>
        <w:t xml:space="preserve">Se anche voi non vedete l'ora, vi consigliamo Live.HOMAG.</w:t>
      </w:r>
      <w:r>
        <w:rPr>
          <w:rFonts w:cs="Open Sans"/>
        </w:rPr>
        <w:t xml:space="preserve"> </w:t>
      </w:r>
      <w:r>
        <w:rPr>
          <w:rFonts w:cs="Open Sans"/>
        </w:rPr>
        <w:t xml:space="preserve">Non troverete nessuna fiera in formato digitale da nessuna parte.</w:t>
      </w:r>
    </w:p>
    <w:p w14:paraId="0F519028" w14:textId="77777777" w:rsidR="00F2656D" w:rsidRDefault="00D65A21" w:rsidP="00F2656D">
      <w:pPr>
        <w:pStyle w:val="KeinLeerraum"/>
      </w:pPr>
      <w:r>
        <w:br w:type="page"/>
      </w:r>
      <w:r>
        <w:t xml:space="preserve">Immagini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Fonte per le immagini: HOMAG Group AG</w:t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0A5BDCE" w14:textId="080FF77A" w:rsidR="002574F8" w:rsidRDefault="00B57FAC" w:rsidP="002574F8">
      <w:pPr>
        <w:pStyle w:val="Titel"/>
      </w:pPr>
      <w:r>
        <w:t xml:space="preserve">Figura 1: woodStore 8 – software di magazzino smart, gestione intelligente dei pannelli</w:t>
      </w:r>
    </w:p>
    <w:p w14:paraId="6795AD34" w14:textId="5343AA2C" w:rsidR="002574F8" w:rsidRPr="002574F8" w:rsidRDefault="002574F8" w:rsidP="002574F8">
      <w:r>
        <w:rPr>
          <w:sz w:val="20"/>
        </w:rPr>
        <w:drawing>
          <wp:anchor distT="0" distB="0" distL="114300" distR="114300" simplePos="0" relativeHeight="251658240" behindDoc="0" locked="0" layoutInCell="1" allowOverlap="1" wp14:anchorId="0A4A78D8" wp14:editId="5317BDFE">
            <wp:simplePos x="0" y="0"/>
            <wp:positionH relativeFrom="margin">
              <wp:align>left</wp:align>
            </wp:positionH>
            <wp:positionV relativeFrom="paragraph">
              <wp:posOffset>79832</wp:posOffset>
            </wp:positionV>
            <wp:extent cx="2842260" cy="1704017"/>
            <wp:effectExtent l="0" t="0" r="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60" cy="170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C8DEF1" w14:textId="63F1EDFB" w:rsidR="002574F8" w:rsidRDefault="002574F8" w:rsidP="002574F8"/>
    <w:p w14:paraId="0F519032" w14:textId="77777777" w:rsidR="00B57FAC" w:rsidRPr="001234BA" w:rsidRDefault="00B57FAC" w:rsidP="00F2656D">
      <w:pPr>
        <w:pStyle w:val="Titel"/>
      </w:pPr>
    </w:p>
    <w:p w14:paraId="0F519033" w14:textId="77777777" w:rsidR="00B57FAC" w:rsidRPr="001234BA" w:rsidRDefault="00B57FAC" w:rsidP="00F2656D">
      <w:pPr>
        <w:pStyle w:val="Titel"/>
      </w:pPr>
    </w:p>
    <w:p w14:paraId="0F519034" w14:textId="77777777" w:rsidR="00B57FAC" w:rsidRPr="001234BA" w:rsidRDefault="00B57FAC" w:rsidP="00F2656D">
      <w:pPr>
        <w:pStyle w:val="Titel"/>
      </w:pPr>
    </w:p>
    <w:p w14:paraId="0F519035" w14:textId="77777777" w:rsidR="00B57FAC" w:rsidRPr="001234BA" w:rsidRDefault="00B57FAC" w:rsidP="00F2656D">
      <w:pPr>
        <w:pStyle w:val="Titel"/>
      </w:pPr>
    </w:p>
    <w:p w14:paraId="0F519036" w14:textId="50E0ABFD" w:rsidR="00B57FAC" w:rsidRDefault="00B57FAC" w:rsidP="00F2656D">
      <w:pPr>
        <w:pStyle w:val="Titel"/>
      </w:pPr>
    </w:p>
    <w:p w14:paraId="5632E645" w14:textId="79B8CB57" w:rsidR="002574F8" w:rsidRDefault="002574F8" w:rsidP="002574F8"/>
    <w:p w14:paraId="415DC67C" w14:textId="459462E1" w:rsidR="002574F8" w:rsidRDefault="002574F8" w:rsidP="002574F8"/>
    <w:p w14:paraId="68A237CA" w14:textId="15FDE2FF" w:rsidR="002574F8" w:rsidRDefault="002574F8" w:rsidP="002574F8">
      <w:pPr>
        <w:pStyle w:val="Titel"/>
      </w:pPr>
      <w:r>
        <w:t xml:space="preserve">Figura 2: software woodCommander 5 per bordatrici EDGETEQ S-500: veloce, sicuro, flessibile</w:t>
      </w:r>
    </w:p>
    <w:p w14:paraId="47FA1C17" w14:textId="1DDA1C7C" w:rsidR="002574F8" w:rsidRDefault="002574F8" w:rsidP="002574F8">
      <w:r>
        <w:rPr>
          <w:rFonts w:cstheme="majorBidi"/>
        </w:rPr>
        <w:drawing>
          <wp:anchor distT="0" distB="0" distL="114300" distR="114300" simplePos="0" relativeHeight="251659264" behindDoc="0" locked="0" layoutInCell="1" allowOverlap="1" wp14:anchorId="0713DB7C" wp14:editId="538375DF">
            <wp:simplePos x="0" y="0"/>
            <wp:positionH relativeFrom="margin">
              <wp:align>left</wp:align>
            </wp:positionH>
            <wp:positionV relativeFrom="paragraph">
              <wp:posOffset>121285</wp:posOffset>
            </wp:positionV>
            <wp:extent cx="2787091" cy="1852823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091" cy="185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28DA7" w14:textId="18375431" w:rsidR="002574F8" w:rsidRDefault="002574F8" w:rsidP="002574F8"/>
    <w:p w14:paraId="0E468B75" w14:textId="7F8E49DD" w:rsidR="002574F8" w:rsidRDefault="002574F8" w:rsidP="002574F8"/>
    <w:p w14:paraId="6F99105F" w14:textId="3F623906" w:rsidR="002574F8" w:rsidRDefault="002574F8" w:rsidP="002574F8"/>
    <w:p w14:paraId="0E406240" w14:textId="17C00CB8" w:rsidR="002574F8" w:rsidRDefault="002574F8" w:rsidP="002574F8"/>
    <w:p w14:paraId="172A707F" w14:textId="754DC805" w:rsidR="002574F8" w:rsidRDefault="002574F8" w:rsidP="002574F8"/>
    <w:p w14:paraId="43FF6A1E" w14:textId="1EB61C51" w:rsidR="002574F8" w:rsidRDefault="002574F8" w:rsidP="002574F8"/>
    <w:p w14:paraId="4B691662" w14:textId="34225057" w:rsidR="002574F8" w:rsidRDefault="002574F8" w:rsidP="002574F8">
      <w:pPr>
        <w:rPr>
          <w:b/>
          <w:bCs/>
          <w:sz w:val="20"/>
          <w:szCs w:val="18"/>
        </w:rPr>
      </w:pPr>
      <w:r>
        <w:rPr>
          <w:b/>
          <w:sz w:val="20"/>
        </w:rPr>
        <w:t xml:space="preserve">Figura 3: simulazione reale dei pezzi 3D con woodCommander 5</w:t>
      </w:r>
    </w:p>
    <w:p w14:paraId="2370D6E6" w14:textId="2F778C8D" w:rsidR="002574F8" w:rsidRDefault="002574F8" w:rsidP="002574F8">
      <w:pPr>
        <w:rPr>
          <w:b/>
          <w:bCs/>
          <w:sz w:val="20"/>
          <w:szCs w:val="18"/>
        </w:rPr>
      </w:pPr>
      <w:r>
        <w:rPr>
          <w:rFonts w:cs="Arial"/>
        </w:rPr>
        <w:drawing>
          <wp:anchor distT="0" distB="0" distL="114300" distR="114300" simplePos="0" relativeHeight="251660288" behindDoc="0" locked="0" layoutInCell="1" allowOverlap="1" wp14:anchorId="7B5D652D" wp14:editId="4DCE4D11">
            <wp:simplePos x="0" y="0"/>
            <wp:positionH relativeFrom="margin">
              <wp:align>left</wp:align>
            </wp:positionH>
            <wp:positionV relativeFrom="paragraph">
              <wp:posOffset>86309</wp:posOffset>
            </wp:positionV>
            <wp:extent cx="2750515" cy="1828508"/>
            <wp:effectExtent l="0" t="0" r="0" b="63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220" cy="1830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81430A" w14:textId="07E9CD59" w:rsidR="002574F8" w:rsidRPr="002574F8" w:rsidRDefault="002574F8" w:rsidP="002574F8">
      <w:pPr>
        <w:rPr>
          <w:b/>
          <w:bCs/>
          <w:sz w:val="20"/>
          <w:szCs w:val="18"/>
        </w:rPr>
      </w:pPr>
    </w:p>
    <w:p w14:paraId="0F519037" w14:textId="60E2C008" w:rsidR="002574F8" w:rsidRDefault="002574F8">
      <w:pPr>
        <w:widowControl/>
        <w:spacing w:after="0" w:line="240" w:lineRule="auto"/>
      </w:pPr>
      <w:r>
        <w:br w:type="page"/>
      </w:r>
    </w:p>
    <w:p w14:paraId="75EDCB05" w14:textId="19830B1E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rPr>
          <w:b/>
          <w:sz w:val="20"/>
        </w:rPr>
        <w:t xml:space="preserve">Figura 4: CENTATEQ N-510 con tavolo elevatore per l'alimentazione automatica e nastro per l'espulsione automatica</w:t>
      </w:r>
    </w:p>
    <w:p w14:paraId="534E44EE" w14:textId="1786C62A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drawing>
          <wp:anchor distT="0" distB="0" distL="114300" distR="114300" simplePos="0" relativeHeight="251661312" behindDoc="0" locked="0" layoutInCell="1" allowOverlap="1" wp14:anchorId="7DC3A0D8" wp14:editId="286CFBCC">
            <wp:simplePos x="0" y="0"/>
            <wp:positionH relativeFrom="margin">
              <wp:align>left</wp:align>
            </wp:positionH>
            <wp:positionV relativeFrom="paragraph">
              <wp:posOffset>105308</wp:posOffset>
            </wp:positionV>
            <wp:extent cx="3060000" cy="1426998"/>
            <wp:effectExtent l="19050" t="19050" r="26670" b="20955"/>
            <wp:wrapNone/>
            <wp:docPr id="212" name="Grafik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2" b="5448"/>
                    <a:stretch/>
                  </pic:blipFill>
                  <pic:spPr bwMode="auto">
                    <a:xfrm>
                      <a:off x="0" y="0"/>
                      <a:ext cx="3060000" cy="142699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D1726B7" w14:textId="408DB5DD" w:rsidR="00430195" w:rsidRP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</w:p>
    <w:p w14:paraId="529B27D9" w14:textId="78047FF9" w:rsidR="002574F8" w:rsidRDefault="002574F8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FAE5C81" w14:textId="165E66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E7E111C" w14:textId="056339D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AAE9857" w14:textId="2717140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B6822E4" w14:textId="250F5035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784D0C0" w14:textId="1D494B3D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FD835CF" w14:textId="44950716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43DBC5F" w14:textId="6F705922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4185846" w14:textId="74FF57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2BBCE4B" w14:textId="79E5BFD3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7DFD04C7" w14:textId="5F8F15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Figura 5: le numerose caratteristiche di woodWOP per la programmazione orientata al pezzo dispongono di integrazioni di alta qualità.</w:t>
      </w:r>
    </w:p>
    <w:p w14:paraId="0F362795" w14:textId="2B9933F4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F6AF3A7" w14:textId="347ECE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</w:rPr>
        <w:drawing>
          <wp:inline distT="0" distB="0" distL="0" distR="0" wp14:anchorId="14D2F448" wp14:editId="302368D6">
            <wp:extent cx="3145536" cy="1243051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3445" cy="125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2584E" w14:textId="06CD4540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BE64C38" w14:textId="7F6B0589" w:rsidR="00430195" w:rsidRP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Immagine 6: </w:t>
      </w:r>
      <w:r>
        <w:rPr>
          <w:b/>
          <w:sz w:val="20"/>
        </w:rPr>
        <w:t xml:space="preserve">indipendentemente dal fatto che il personale stia lavorando alle operazioni preliminari di produzione, alla produzione o al montaggio presso il cliente, la "cartella ordini digitali" consente a chiunque di accedere a tutte le informazioni relative a ciascun ordine in tempo reale.</w:t>
      </w:r>
    </w:p>
    <w:p w14:paraId="2D97A50B" w14:textId="6F265068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BE78AF0" w14:textId="49C122D0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inline distT="0" distB="0" distL="0" distR="0" wp14:anchorId="04CC2A7B" wp14:editId="38190FC5">
            <wp:extent cx="3117397" cy="2070201"/>
            <wp:effectExtent l="0" t="0" r="6985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36903" cy="20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16F97" w14:textId="6202A82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203BB82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DF6F13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65310A1B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763E4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8A1592E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E32588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9931C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88714F6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AF9D821" w14:textId="138D08CD" w:rsidR="005C297A" w:rsidRP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Figura 7: The Raumwunder: DRILLTEQ V-310</w:t>
      </w:r>
    </w:p>
    <w:p w14:paraId="2220CF14" w14:textId="44ADE209" w:rsid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anchor distT="0" distB="0" distL="114300" distR="114300" simplePos="0" relativeHeight="251662336" behindDoc="0" locked="0" layoutInCell="1" allowOverlap="1" wp14:anchorId="01614984" wp14:editId="4CFCAD38">
            <wp:simplePos x="0" y="0"/>
            <wp:positionH relativeFrom="margin">
              <wp:align>left</wp:align>
            </wp:positionH>
            <wp:positionV relativeFrom="paragraph">
              <wp:posOffset>77851</wp:posOffset>
            </wp:positionV>
            <wp:extent cx="3066974" cy="1843430"/>
            <wp:effectExtent l="0" t="0" r="635" b="444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3842" cy="18475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361E3" w14:textId="752AC631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6FB71FE" w14:textId="3975884F" w:rsidR="00B57FAC" w:rsidRDefault="00B57FAC" w:rsidP="00F2656D">
      <w:pPr>
        <w:pStyle w:val="Titel"/>
      </w:pPr>
    </w:p>
    <w:p w14:paraId="7E8ABF19" w14:textId="5748AC13" w:rsidR="005C297A" w:rsidRDefault="005C297A" w:rsidP="005C297A"/>
    <w:p w14:paraId="3782C758" w14:textId="2F2646F3" w:rsidR="005C297A" w:rsidRDefault="005C297A" w:rsidP="005C297A"/>
    <w:p w14:paraId="6A7C92CB" w14:textId="14584762" w:rsidR="005C297A" w:rsidRDefault="005C297A" w:rsidP="005C297A"/>
    <w:p w14:paraId="6CA5A621" w14:textId="29E3316E" w:rsidR="005C297A" w:rsidRDefault="005C297A" w:rsidP="005C297A"/>
    <w:p w14:paraId="70C37068" w14:textId="64B26BBC" w:rsidR="005C297A" w:rsidRDefault="005C297A" w:rsidP="005C297A"/>
    <w:p w14:paraId="12494F2A" w14:textId="77777777" w:rsidR="005C297A" w:rsidRPr="005C297A" w:rsidRDefault="005C297A" w:rsidP="005C297A"/>
    <w:p w14:paraId="0F519038" w14:textId="0C7EF5D5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3707E375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In caso di domande, contattare: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0F51903F" w14:textId="77777777" w:rsidR="00F2656D" w:rsidRPr="008547A0" w:rsidRDefault="00F2656D" w:rsidP="008547A0">
      <w:pPr>
        <w:pStyle w:val="Untertitel"/>
      </w:pPr>
      <w:r>
        <w:t xml:space="preserve">Homagstraße 3–5</w:t>
      </w:r>
    </w:p>
    <w:p w14:paraId="0F519040" w14:textId="77777777" w:rsidR="00F2656D" w:rsidRPr="008547A0" w:rsidRDefault="00F2656D" w:rsidP="008547A0">
      <w:pPr>
        <w:pStyle w:val="Untertitel"/>
      </w:pPr>
      <w:r>
        <w:t xml:space="preserve">72296 Schopfloch</w:t>
      </w:r>
    </w:p>
    <w:p w14:paraId="0F519041" w14:textId="77777777" w:rsidR="00F2656D" w:rsidRPr="008547A0" w:rsidRDefault="00F2656D" w:rsidP="008547A0">
      <w:pPr>
        <w:pStyle w:val="Untertitel"/>
      </w:pPr>
      <w:r>
        <w:t xml:space="preserve">Germania</w:t>
      </w:r>
    </w:p>
    <w:p w14:paraId="0F519042" w14:textId="77777777" w:rsidR="00F2656D" w:rsidRPr="008547A0" w:rsidRDefault="00F2656D" w:rsidP="008547A0">
      <w:pPr>
        <w:pStyle w:val="Untertitel"/>
      </w:pPr>
      <w:r>
        <w:t xml:space="preserve"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363E25FC" w:rsidR="00F12542" w:rsidRDefault="00F12542" w:rsidP="008547A0">
      <w:pPr>
        <w:pStyle w:val="Untertitel"/>
        <w:rPr>
          <w:b/>
        </w:rPr>
      </w:pPr>
      <w:r>
        <w:rPr>
          <w:b/>
        </w:rPr>
        <w:t xml:space="preserve">Sig.ra Melissa Rupp</w:t>
      </w:r>
    </w:p>
    <w:p w14:paraId="0F519046" w14:textId="5448558A" w:rsidR="00F12542" w:rsidRPr="00D743CB" w:rsidRDefault="00AF1451" w:rsidP="008547A0">
      <w:pPr>
        <w:pStyle w:val="Untertitel"/>
      </w:pPr>
      <w:r>
        <w:t xml:space="preserve">Vendite &amp; marketing</w:t>
      </w:r>
      <w:r>
        <w:t xml:space="preserve"> </w:t>
      </w:r>
    </w:p>
    <w:p w14:paraId="0F519047" w14:textId="3A6AD16E" w:rsidR="00F12542" w:rsidRPr="00D743CB" w:rsidRDefault="00F12542" w:rsidP="008547A0">
      <w:pPr>
        <w:pStyle w:val="Untertitel"/>
      </w:pPr>
      <w:r>
        <w:t xml:space="preserve">Tel.</w:t>
      </w:r>
      <w:r>
        <w:tab/>
      </w:r>
      <w:r>
        <w:t xml:space="preserve">+49 7443 13-3617</w:t>
      </w:r>
    </w:p>
    <w:p w14:paraId="0F519049" w14:textId="0E9C1E73" w:rsidR="00481597" w:rsidRPr="00AF1451" w:rsidRDefault="00AF1451" w:rsidP="008547A0">
      <w:pPr>
        <w:pStyle w:val="Untertitel"/>
      </w:pPr>
      <w:r>
        <w:t xml:space="preserve">Melissa.Rupp@homag.com</w:t>
      </w:r>
    </w:p>
    <w:sectPr w:rsidR="00481597" w:rsidRPr="00AF1451" w:rsidSect="00FE18D8">
      <w:headerReference w:type="default" r:id="rId17"/>
      <w:footerReference w:type="default" r:id="rId18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6E578A35" w:rsidR="0054012D" w:rsidRDefault="00E72E80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Comunicato stampa</w:t>
    </w:r>
    <w:r>
      <w:rPr>
        <w:b/>
        <w:sz w:val="28"/>
      </w:rPr>
      <w:tab/>
    </w:r>
    <w: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1C20CE4E" w:rsidR="00C74CDC" w:rsidRDefault="00E72E8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HOLZ-HANDWERK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A72BFE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Pagina: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78116106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Maggio 2022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1936A7C"/>
    <w:multiLevelType w:val="hybridMultilevel"/>
    <w:tmpl w:val="BB7045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3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14"/>
  </w:num>
  <w:num w:numId="4">
    <w:abstractNumId w:val="9"/>
  </w:num>
  <w:num w:numId="5">
    <w:abstractNumId w:val="25"/>
  </w:num>
  <w:num w:numId="6">
    <w:abstractNumId w:val="16"/>
  </w:num>
  <w:num w:numId="7">
    <w:abstractNumId w:val="17"/>
  </w:num>
  <w:num w:numId="8">
    <w:abstractNumId w:val="20"/>
  </w:num>
  <w:num w:numId="9">
    <w:abstractNumId w:val="21"/>
  </w:num>
  <w:num w:numId="10">
    <w:abstractNumId w:val="26"/>
  </w:num>
  <w:num w:numId="11">
    <w:abstractNumId w:val="24"/>
  </w:num>
  <w:num w:numId="12">
    <w:abstractNumId w:val="4"/>
  </w:num>
  <w:num w:numId="13">
    <w:abstractNumId w:val="18"/>
  </w:num>
  <w:num w:numId="14">
    <w:abstractNumId w:val="7"/>
  </w:num>
  <w:num w:numId="15">
    <w:abstractNumId w:val="6"/>
  </w:num>
  <w:num w:numId="16">
    <w:abstractNumId w:val="8"/>
  </w:num>
  <w:num w:numId="17">
    <w:abstractNumId w:val="27"/>
  </w:num>
  <w:num w:numId="18">
    <w:abstractNumId w:val="15"/>
  </w:num>
  <w:num w:numId="19">
    <w:abstractNumId w:val="28"/>
  </w:num>
  <w:num w:numId="20">
    <w:abstractNumId w:val="23"/>
  </w:num>
  <w:num w:numId="21">
    <w:abstractNumId w:val="31"/>
  </w:num>
  <w:num w:numId="22">
    <w:abstractNumId w:val="3"/>
  </w:num>
  <w:num w:numId="23">
    <w:abstractNumId w:val="10"/>
  </w:num>
  <w:num w:numId="24">
    <w:abstractNumId w:val="12"/>
  </w:num>
  <w:num w:numId="25">
    <w:abstractNumId w:val="32"/>
  </w:num>
  <w:num w:numId="26">
    <w:abstractNumId w:val="13"/>
  </w:num>
  <w:num w:numId="27">
    <w:abstractNumId w:val="22"/>
  </w:num>
  <w:num w:numId="28">
    <w:abstractNumId w:val="2"/>
  </w:num>
  <w:num w:numId="29">
    <w:abstractNumId w:val="19"/>
  </w:num>
  <w:num w:numId="30">
    <w:abstractNumId w:val="1"/>
  </w:num>
  <w:num w:numId="31">
    <w:abstractNumId w:val="34"/>
  </w:num>
  <w:num w:numId="32">
    <w:abstractNumId w:val="29"/>
  </w:num>
  <w:num w:numId="33">
    <w:abstractNumId w:val="30"/>
  </w:num>
  <w:num w:numId="34">
    <w:abstractNumId w:val="11"/>
  </w:num>
  <w:num w:numId="3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574F8"/>
    <w:rsid w:val="00262EF5"/>
    <w:rsid w:val="00272217"/>
    <w:rsid w:val="00274D1F"/>
    <w:rsid w:val="00276C42"/>
    <w:rsid w:val="002A19F6"/>
    <w:rsid w:val="002A557A"/>
    <w:rsid w:val="003014A3"/>
    <w:rsid w:val="00306F18"/>
    <w:rsid w:val="00317D80"/>
    <w:rsid w:val="00321923"/>
    <w:rsid w:val="003220C3"/>
    <w:rsid w:val="0034518C"/>
    <w:rsid w:val="00346010"/>
    <w:rsid w:val="003463D1"/>
    <w:rsid w:val="00351017"/>
    <w:rsid w:val="00367548"/>
    <w:rsid w:val="003804F3"/>
    <w:rsid w:val="003A0D46"/>
    <w:rsid w:val="003A464D"/>
    <w:rsid w:val="003C3258"/>
    <w:rsid w:val="003E1736"/>
    <w:rsid w:val="003E3908"/>
    <w:rsid w:val="00401216"/>
    <w:rsid w:val="004105D8"/>
    <w:rsid w:val="00415721"/>
    <w:rsid w:val="00430195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2A3"/>
    <w:rsid w:val="0058077E"/>
    <w:rsid w:val="0058611D"/>
    <w:rsid w:val="0058634F"/>
    <w:rsid w:val="005A5380"/>
    <w:rsid w:val="005C297A"/>
    <w:rsid w:val="005C623C"/>
    <w:rsid w:val="005D59E6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C2E1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3DC1"/>
    <w:rsid w:val="009368F5"/>
    <w:rsid w:val="00944CAE"/>
    <w:rsid w:val="009479AC"/>
    <w:rsid w:val="0097733B"/>
    <w:rsid w:val="009A1B07"/>
    <w:rsid w:val="009A4FA6"/>
    <w:rsid w:val="009C58AA"/>
    <w:rsid w:val="009C73C6"/>
    <w:rsid w:val="009E04AF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1451"/>
    <w:rsid w:val="00AF3D8F"/>
    <w:rsid w:val="00B0470F"/>
    <w:rsid w:val="00B10596"/>
    <w:rsid w:val="00B16A61"/>
    <w:rsid w:val="00B21DAC"/>
    <w:rsid w:val="00B30F66"/>
    <w:rsid w:val="00B42D2F"/>
    <w:rsid w:val="00B431A0"/>
    <w:rsid w:val="00B47E74"/>
    <w:rsid w:val="00B541B8"/>
    <w:rsid w:val="00B57FAC"/>
    <w:rsid w:val="00B60FDC"/>
    <w:rsid w:val="00B666E3"/>
    <w:rsid w:val="00B7368B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43A4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65A21"/>
    <w:rsid w:val="00D70851"/>
    <w:rsid w:val="00D72330"/>
    <w:rsid w:val="00D743CB"/>
    <w:rsid w:val="00D915A1"/>
    <w:rsid w:val="00D94F39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72E80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37034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it-I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paragraph" w:styleId="Listenabsatz">
    <w:name w:val="List Paragraph"/>
    <w:basedOn w:val="Standard"/>
    <w:rsid w:val="00E72E80"/>
    <w:pPr>
      <w:widowControl/>
      <w:spacing w:after="0" w:line="260" w:lineRule="exact"/>
      <w:ind w:left="720"/>
      <w:contextualSpacing/>
    </w:pPr>
    <w:rPr>
      <w:rFonts w:ascii="Open Sans" w:eastAsia="Cambria" w:hAnsi="Open Sans"/>
      <w:color w:val="auto"/>
      <w:spacing w:val="2"/>
      <w:sz w:val="20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3" ma:contentTypeDescription="Ein neues Dokument erstellen." ma:contentTypeScope="" ma:versionID="6a18a4a1816558fdb21150d22e1229b1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0a8ddb6cc57f07d86525354ed6fad541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1554976-EF19-4F76-9B11-AEABC6FBFD3D}"/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1361</Words>
  <Characters>9281</Characters>
  <Application>Microsoft Office Word</Application>
  <DocSecurity>0</DocSecurity>
  <Lines>77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10621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Holzmann, Lena</cp:lastModifiedBy>
  <cp:revision>10</cp:revision>
  <cp:lastPrinted>2018-02-22T10:43:00Z</cp:lastPrinted>
  <dcterms:created xsi:type="dcterms:W3CDTF">2022-05-10T08:18:00Z</dcterms:created>
  <dcterms:modified xsi:type="dcterms:W3CDTF">2022-05-10T13:54:00Z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</Properties>
</file>