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D65BF5" w14:textId="4C4E840A" w:rsidR="00317D80" w:rsidRDefault="00317D80" w:rsidP="00F2656D">
      <w:pPr>
        <w:pStyle w:val="berschrift3"/>
        <w:rPr>
          <w:rFonts w:hint="eastAsia"/>
        </w:rPr>
      </w:pPr>
      <w:r>
        <w:rPr>
          <w:highlight w:val="yellow"/>
          <w:rFonts w:hint="eastAsia"/>
        </w:rPr>
        <w:t xml:space="preserve">[プレスリリース | ページ | 5 月]</w:t>
      </w:r>
    </w:p>
    <w:p w14:paraId="0F51901C" w14:textId="5E14B7A7" w:rsidR="00181328" w:rsidRPr="00E36539" w:rsidRDefault="00E72E80" w:rsidP="00F2656D">
      <w:pPr>
        <w:pStyle w:val="berschrift3"/>
        <w:rPr>
          <w:rFonts w:hint="eastAsia"/>
        </w:rPr>
      </w:pPr>
      <w:r>
        <w:rPr>
          <w:rFonts w:hint="eastAsia"/>
        </w:rPr>
        <w:t xml:space="preserve">プレスプレビュー HOLZ-HANDWERK</w:t>
      </w:r>
    </w:p>
    <w:p w14:paraId="0F51901D" w14:textId="722A6BF4" w:rsidR="0066716B" w:rsidRPr="00C45AD8" w:rsidRDefault="00E72E80" w:rsidP="00C45AD8">
      <w:pPr>
        <w:pStyle w:val="berschrift1"/>
        <w:rPr>
          <w:rFonts w:hint="eastAsia"/>
        </w:rPr>
      </w:pPr>
      <w:r>
        <w:rPr>
          <w:rFonts w:hint="eastAsia"/>
        </w:rPr>
        <w:t xml:space="preserve">実践ライブで真の価値を体験。</w:t>
      </w:r>
      <w:r>
        <w:rPr>
          <w:rFonts w:hint="eastAsia"/>
        </w:rPr>
        <w:t xml:space="preserve">HOLZ-HANDWERK 2022 での HOMAG</w:t>
      </w:r>
    </w:p>
    <w:p w14:paraId="1886884C" w14:textId="2E06289B" w:rsidR="00E72E80" w:rsidRPr="00E72E80" w:rsidRDefault="00E72E80" w:rsidP="00B21DAC">
      <w:pPr>
        <w:jc w:val="both"/>
        <w:rPr>
          <w:b/>
          <w:rFonts w:hint="eastAsia"/>
        </w:rPr>
      </w:pPr>
      <w:r>
        <w:rPr>
          <w:b/>
          <w:rFonts w:hint="eastAsia"/>
        </w:rPr>
        <w:t xml:space="preserve">ついに見本市が再開: 7 月 12 日から 15 日、HOMAG はニュルンベルクで開催される HOLZ-HANDWERK で、現代的な工房から自動化された家具製造、建材製造にいたるまで、あらゆる家具製作所のための新しい製品を発表します。</w:t>
      </w:r>
      <w:r>
        <w:rPr>
          <w:b/>
          <w:rFonts w:hint="eastAsia"/>
        </w:rPr>
        <w:t xml:space="preserve">ハイライトとして、デジタル技術の体験もあります。</w:t>
      </w:r>
      <w:r>
        <w:rPr>
          <w:b/>
          <w:rFonts w:hint="eastAsia"/>
        </w:rPr>
        <w:t xml:space="preserve">複数のステーションで、当社のデジタル技術を詳しくご説明し、日常作業で使用できる機能を体験することができます。</w:t>
      </w:r>
      <w:r>
        <w:rPr>
          <w:b/>
          <w:rFonts w:hint="eastAsia"/>
        </w:rPr>
        <w:t xml:space="preserve"> </w:t>
      </w:r>
    </w:p>
    <w:p w14:paraId="7C27958F" w14:textId="059014D8" w:rsidR="00E72E80" w:rsidRPr="00E72E80" w:rsidRDefault="00F37034" w:rsidP="00B21DAC">
      <w:pPr>
        <w:jc w:val="both"/>
        <w:rPr>
          <w:b/>
          <w:rFonts w:hint="eastAsia"/>
        </w:rPr>
      </w:pPr>
      <w:r>
        <w:rPr>
          <w:b/>
          <w:rFonts w:hint="eastAsia"/>
        </w:rPr>
        <w:t xml:space="preserve">また、見本市の期間中、終了後も Live.HOMG で最新技術に関する情報を特別にご提供いたします。</w:t>
      </w:r>
      <w:r>
        <w:rPr>
          <w:b/>
          <w:rFonts w:hint="eastAsia"/>
        </w:rPr>
        <w:t xml:space="preserve">最新情報や HOLZ-HANDWERK に向けて準備しているさまざまなコンセプトを、少しご紹介しましょう。</w:t>
      </w:r>
    </w:p>
    <w:p w14:paraId="0F519021" w14:textId="68FBBFB8" w:rsidR="0066716B" w:rsidRDefault="00E72E80" w:rsidP="00F2656D">
      <w:pPr>
        <w:pStyle w:val="berschrift2"/>
        <w:rPr>
          <w:rFonts w:hint="eastAsia"/>
        </w:rPr>
      </w:pPr>
      <w:r>
        <w:rPr>
          <w:rFonts w:hint="eastAsia"/>
        </w:rPr>
        <w:t xml:space="preserve">家具製作を前進させるイノベーション。</w:t>
      </w:r>
    </w:p>
    <w:p w14:paraId="1CF6DB60" w14:textId="79BCEEE9" w:rsidR="00E72E80" w:rsidRPr="00E72E80" w:rsidRDefault="00E72E80" w:rsidP="00E72E80">
      <w:pPr>
        <w:rPr>
          <w:b/>
          <w:bCs/>
          <w:color w:val="00A0DC" w:themeColor="background2"/>
          <w:rFonts w:hint="eastAsia"/>
        </w:rPr>
      </w:pPr>
      <w:r>
        <w:rPr>
          <w:b/>
          <w:color w:val="00A0DC" w:themeColor="background2"/>
          <w:rFonts w:hint="eastAsia"/>
        </w:rPr>
        <w:t xml:space="preserve">productionManager: 書類の山とおさらば。</w:t>
      </w:r>
      <w:r>
        <w:rPr>
          <w:b/>
          <w:color w:val="00A0DC" w:themeColor="background2"/>
          <w:rFonts w:hint="eastAsia"/>
        </w:rPr>
        <w:t xml:space="preserve">今ではデジタルジョブフォルダがあります。</w:t>
      </w:r>
    </w:p>
    <w:p w14:paraId="320D7377" w14:textId="1C58CEE6" w:rsidR="00E72E80" w:rsidRPr="00E72E80" w:rsidRDefault="00E72E80" w:rsidP="00B21DAC">
      <w:pPr>
        <w:jc w:val="both"/>
        <w:rPr>
          <w:rFonts w:hint="eastAsia"/>
        </w:rPr>
      </w:pPr>
      <w:r>
        <w:rPr>
          <w:rFonts w:hint="eastAsia"/>
        </w:rPr>
        <w:t xml:space="preserve">多くの家具製作所は、注文書類で溢れかえっているでしょう。</w:t>
      </w:r>
      <w:r>
        <w:rPr>
          <w:rFonts w:hint="eastAsia"/>
        </w:rPr>
        <w:t xml:space="preserve">データは増え、透明性はあまりありません。1 つ大きな疑問なのは、</w:t>
      </w:r>
      <w:r>
        <w:rPr>
          <w:rFonts w:hint="eastAsia"/>
        </w:rPr>
        <w:t xml:space="preserve">すべての従業員がいつでも最新の情報を得るためにはどうしたらいいかです。</w:t>
      </w:r>
      <w:r>
        <w:rPr>
          <w:rFonts w:hint="eastAsia"/>
        </w:rPr>
        <w:t xml:space="preserve">情報の渦に飲まれないためには、デジタルジョブフォルダを使います。</w:t>
      </w:r>
      <w:r>
        <w:rPr>
          <w:rFonts w:hint="eastAsia"/>
        </w:rPr>
        <w:t xml:space="preserve">これを使えば、全員がすべてのジョブデータにリアルタイムでアクセスできます。</w:t>
      </w:r>
      <w:r>
        <w:rPr>
          <w:rFonts w:hint="eastAsia"/>
        </w:rPr>
        <w:t xml:space="preserve"> </w:t>
      </w:r>
    </w:p>
    <w:p w14:paraId="0A326763" w14:textId="53CB1D87" w:rsidR="00E72E80" w:rsidRPr="00E72E80" w:rsidRDefault="00E72E80" w:rsidP="00B21DAC">
      <w:pPr>
        <w:jc w:val="both"/>
        <w:rPr>
          <w:rFonts w:hint="eastAsia"/>
        </w:rPr>
      </w:pPr>
      <w:r>
        <w:rPr>
          <w:rFonts w:hint="eastAsia"/>
        </w:rPr>
        <w:t xml:space="preserve">ウェブアプリ productionManager は、ジョブに関する情報とデータに特化し、各構成部品や商品の最新の作業工程を関係者全員に可視化します。</w:t>
      </w:r>
      <w:r>
        <w:rPr>
          <w:rFonts w:hint="eastAsia"/>
        </w:rPr>
        <w:t xml:space="preserve">ウェブを使った無料ソフトウェアのメリット: 費用や設置の手間がかかりません。常に最新の状態で、従業員がたくさんいてもインターネット接続可能なデバイスからアプリを使用できます。</w:t>
      </w:r>
      <w:r>
        <w:rPr>
          <w:rFonts w:hint="eastAsia"/>
        </w:rPr>
        <w:t xml:space="preserve"> </w:t>
      </w:r>
    </w:p>
    <w:p w14:paraId="11B02795" w14:textId="77777777" w:rsidR="00E72E80" w:rsidRDefault="00E72E80" w:rsidP="00B21DAC">
      <w:pPr>
        <w:jc w:val="both"/>
        <w:rPr>
          <w:rFonts w:hint="eastAsia"/>
        </w:rPr>
      </w:pPr>
      <w:r>
        <w:rPr>
          <w:rFonts w:hint="eastAsia"/>
        </w:rPr>
        <w:t xml:space="preserve">4 月 5 日に Live.HOMAG で productionManager を初めて紹介しました。</w:t>
      </w:r>
      <w:r>
        <w:rPr>
          <w:rFonts w:hint="eastAsia"/>
        </w:rPr>
        <w:t xml:space="preserve">Live.HOMAG ではプレゼンテーションを見ることができます。</w:t>
      </w:r>
    </w:p>
    <w:p w14:paraId="322DAFB9" w14:textId="77777777" w:rsidR="005802A3" w:rsidRDefault="005802A3" w:rsidP="00E72E80">
      <w:pPr>
        <w:rPr>
          <w:rFonts w:cs="Open Sans"/>
          <w:b/>
          <w:color w:val="00A0DC" w:themeColor="background2"/>
          <w:szCs w:val="32"/>
        </w:rPr>
      </w:pPr>
    </w:p>
    <w:p w14:paraId="70982190" w14:textId="20DBFAB5" w:rsidR="00E72E80" w:rsidRPr="00F37034" w:rsidRDefault="00E72E80" w:rsidP="00E72E80">
      <w:pPr>
        <w:rPr>
          <w:b/>
          <w:color w:val="00A0DC" w:themeColor="background2"/>
          <w:szCs w:val="32"/>
          <w:rFonts w:cs="Open Sans" w:hint="eastAsia"/>
        </w:rPr>
      </w:pPr>
      <w:r>
        <w:rPr>
          <w:b/>
          <w:color w:val="00A0DC" w:themeColor="background2"/>
          <w:rFonts w:cs="Open Sans" w:hint="eastAsia"/>
        </w:rPr>
        <w:t xml:space="preserve">DRILLTEQ V-310: 奇跡の一台。</w:t>
      </w:r>
    </w:p>
    <w:p w14:paraId="6B9D52FB" w14:textId="2C9B3239" w:rsidR="00E72E80" w:rsidRDefault="00E72E80" w:rsidP="00B21DAC">
      <w:pPr>
        <w:jc w:val="both"/>
        <w:rPr>
          <w:rFonts w:cs="Open Sans" w:hint="eastAsia"/>
        </w:rPr>
      </w:pPr>
      <w:r>
        <w:rPr>
          <w:rFonts w:cs="Open Sans" w:hint="eastAsia"/>
        </w:rPr>
        <w:t xml:space="preserve">このマシニングセンターは、以前よりも多くのドリル加工、ルーター加工、溝切り加工が可能です。</w:t>
      </w:r>
      <w:r>
        <w:rPr>
          <w:rFonts w:cs="Open Sans" w:hint="eastAsia"/>
        </w:rPr>
        <w:t xml:space="preserve">高機能な DRILLTEQ V-310 は、最小面積に最高の性能を備えた、まさに奇跡の一台です。</w:t>
      </w:r>
      <w:r>
        <w:rPr>
          <w:rFonts w:cs="Open Sans" w:hint="eastAsia"/>
        </w:rPr>
        <w:t xml:space="preserve">面積 11 m² を最大限に利用し、接地面積は 7 m² 以下、ドアも快適に加工できます。</w:t>
      </w:r>
    </w:p>
    <w:p w14:paraId="50E7BDC7" w14:textId="58E2918B" w:rsidR="00E72E80" w:rsidRPr="00E72E80" w:rsidRDefault="00E72E80" w:rsidP="00B21DAC">
      <w:pPr>
        <w:jc w:val="both"/>
        <w:rPr>
          <w:rFonts w:cs="Open Sans" w:hint="eastAsia"/>
        </w:rPr>
      </w:pPr>
      <w:r>
        <w:rPr>
          <w:rFonts w:cs="Open Sans" w:hint="eastAsia"/>
        </w:rPr>
        <w:t xml:space="preserve">同時に、最大 45 個のドリルスピンドル、2 個の溝鋸、1 個のダボユニット、ユニットインターフェース付き C 軸で機能も向上しています。</w:t>
      </w:r>
      <w:r>
        <w:rPr>
          <w:rFonts w:cs="Open Sans" w:hint="eastAsia"/>
        </w:rPr>
        <w:t xml:space="preserve">装備変更やバキュームのいらない、素材をいたわるクランプシステムも搭載。</w:t>
      </w:r>
      <w:r>
        <w:rPr>
          <w:rFonts w:cs="Open Sans" w:hint="eastAsia"/>
        </w:rPr>
        <w:t xml:space="preserve">特許取得済の 8 連リニアチェンジャーをドアに内蔵し、前に開くようにしたことで時間を節約します。</w:t>
      </w:r>
      <w:r>
        <w:rPr>
          <w:rFonts w:cs="Open Sans" w:hint="eastAsia"/>
        </w:rPr>
        <w:t xml:space="preserve"> </w:t>
      </w:r>
    </w:p>
    <w:p w14:paraId="715CCB14" w14:textId="12A7A6EC" w:rsidR="00E72E80" w:rsidRPr="00E72E80" w:rsidRDefault="00E72E80" w:rsidP="00B21DAC">
      <w:pPr>
        <w:jc w:val="both"/>
        <w:rPr>
          <w:b/>
          <w:bCs/>
          <w:rFonts w:hint="eastAsia"/>
        </w:rPr>
      </w:pPr>
      <w:r>
        <w:rPr>
          <w:rFonts w:hint="eastAsia"/>
        </w:rPr>
        <w:t xml:space="preserve">この新しい垂直マシニングセンタは、ニュルンベルクで初めて実際に公開します。</w:t>
      </w:r>
      <w:r>
        <w:rPr>
          <w:rFonts w:hint="eastAsia"/>
        </w:rPr>
        <w:t xml:space="preserve">ご興味があれば、Live.HOMAG で特別に概要をご紹介します。</w:t>
      </w:r>
      <w:r>
        <w:rPr>
          <w:rFonts w:hint="eastAsia"/>
        </w:rPr>
        <w:t xml:space="preserve">Live.HOMAG では 4 月 26 日にデジタルワールドプレミアが行われています。</w:t>
      </w:r>
    </w:p>
    <w:p w14:paraId="4560D759" w14:textId="3468606C" w:rsidR="00E72E80" w:rsidRPr="00E72E80" w:rsidRDefault="00E72E80" w:rsidP="00E72E80">
      <w:pPr>
        <w:pStyle w:val="berschrift2"/>
        <w:rPr>
          <w:rFonts w:hint="eastAsia"/>
        </w:rPr>
      </w:pPr>
      <w:r>
        <w:rPr>
          <w:rFonts w:hint="eastAsia"/>
        </w:rPr>
        <w:t xml:space="preserve">実践に役立つ新しいソフトウェア</w:t>
      </w:r>
    </w:p>
    <w:p w14:paraId="2F324999" w14:textId="77777777" w:rsidR="00E72E80" w:rsidRPr="00E72E80" w:rsidRDefault="00E72E80" w:rsidP="00E72E80">
      <w:pPr>
        <w:rPr>
          <w:b/>
          <w:color w:val="00A0DC" w:themeColor="background2"/>
          <w:rFonts w:cs="Open Sans" w:hint="eastAsia"/>
        </w:rPr>
      </w:pPr>
      <w:r>
        <w:rPr>
          <w:b/>
          <w:color w:val="00A0DC" w:themeColor="background2"/>
          <w:rFonts w:cs="Open Sans" w:hint="eastAsia"/>
        </w:rPr>
        <w:t xml:space="preserve">woodWOP 8: 新機能。</w:t>
      </w:r>
      <w:r>
        <w:rPr>
          <w:b/>
          <w:color w:val="00A0DC" w:themeColor="background2"/>
          <w:rFonts w:cs="Open Sans" w:hint="eastAsia"/>
        </w:rPr>
        <w:t xml:space="preserve">新しい可能性。</w:t>
      </w:r>
    </w:p>
    <w:p w14:paraId="6BDE5EB7" w14:textId="01AA2769" w:rsidR="00E72E80" w:rsidRDefault="00E72E80" w:rsidP="00B21DAC">
      <w:pPr>
        <w:jc w:val="both"/>
        <w:rPr>
          <w:rFonts w:hint="eastAsia"/>
        </w:rPr>
      </w:pPr>
      <w:r>
        <w:rPr>
          <w:rFonts w:hint="eastAsia"/>
        </w:rPr>
        <w:t xml:space="preserve">HOMAG CNC プログラミングシステムの新バージョンの要は、部材を立体的に表示できる、大きく革新的なグラフィックエリアです。</w:t>
      </w:r>
      <w:r>
        <w:rPr>
          <w:rFonts w:hint="eastAsia"/>
        </w:rPr>
        <w:t xml:space="preserve">加工パラメータを入力すると、ルーター加工とドリル加工、鋸カットが素早く、簡単にプログラミングでき、リアルにグラフィック表示されます。</w:t>
      </w:r>
      <w:r>
        <w:rPr>
          <w:rFonts w:hint="eastAsia"/>
        </w:rPr>
        <w:t xml:space="preserve">作業が非常に楽になります。</w:t>
      </w:r>
    </w:p>
    <w:p w14:paraId="2B2EBFE4" w14:textId="77777777" w:rsidR="005802A3" w:rsidRDefault="005802A3" w:rsidP="00E72E80">
      <w:pPr>
        <w:rPr>
          <w:b/>
          <w:color w:val="00A0DC" w:themeColor="background2"/>
        </w:rPr>
      </w:pPr>
    </w:p>
    <w:p w14:paraId="4CE47F33" w14:textId="1DBB0801" w:rsidR="00E72E80" w:rsidRPr="00E72E80" w:rsidRDefault="00E72E80" w:rsidP="00E72E80">
      <w:pPr>
        <w:rPr>
          <w:b/>
          <w:color w:val="00A0DC" w:themeColor="background2"/>
          <w:rFonts w:hint="eastAsia"/>
        </w:rPr>
      </w:pPr>
      <w:r>
        <w:rPr>
          <w:b/>
          <w:color w:val="00A0DC" w:themeColor="background2"/>
          <w:rFonts w:hint="eastAsia"/>
        </w:rPr>
        <w:t xml:space="preserve">woodStore 8: インフォメーションと材料の流れを透明化する。</w:t>
      </w:r>
    </w:p>
    <w:p w14:paraId="51A73F93" w14:textId="77B69C27" w:rsidR="00E72E80" w:rsidRDefault="00E72E80" w:rsidP="00B21DAC">
      <w:pPr>
        <w:jc w:val="both"/>
        <w:rPr>
          <w:rFonts w:hint="eastAsia"/>
        </w:rPr>
      </w:pPr>
      <w:r>
        <w:rPr>
          <w:rFonts w:hint="eastAsia"/>
        </w:rPr>
        <w:t xml:space="preserve">HOMAG 倉庫の心臓が吸着レールなら、woodStore は脳です。</w:t>
      </w:r>
      <w:r>
        <w:rPr>
          <w:rFonts w:hint="eastAsia"/>
        </w:rPr>
        <w:t xml:space="preserve">このソフトウェアは、受注管理とジョブの処理をリンク、残材までの材料を管理して動きを分析し、材料の流れを制御してすべての材料移動を最適化します。</w:t>
      </w:r>
      <w:r>
        <w:rPr>
          <w:rFonts w:hint="eastAsia"/>
        </w:rPr>
        <w:t xml:space="preserve">新しいバージョンには、作業準備に役立つ便利な機能が数多く搭載されています。</w:t>
      </w:r>
    </w:p>
    <w:p w14:paraId="61E8B886" w14:textId="77777777" w:rsidR="005802A3" w:rsidRDefault="005802A3" w:rsidP="00E72E80">
      <w:pPr>
        <w:rPr>
          <w:b/>
          <w:color w:val="00A0DC" w:themeColor="background2"/>
        </w:rPr>
      </w:pPr>
    </w:p>
    <w:p w14:paraId="183EC658" w14:textId="3B846A24" w:rsidR="00E72E80" w:rsidRPr="00E72E80" w:rsidRDefault="00E72E80" w:rsidP="00E72E80">
      <w:pPr>
        <w:rPr>
          <w:b/>
          <w:color w:val="00A0DC" w:themeColor="background2"/>
          <w:rFonts w:hint="eastAsia"/>
        </w:rPr>
      </w:pPr>
      <w:r>
        <w:rPr>
          <w:b/>
          <w:color w:val="00A0DC" w:themeColor="background2"/>
          <w:rFonts w:hint="eastAsia"/>
        </w:rPr>
        <w:t xml:space="preserve">woodCommander 5: もっとスピーディ、安全、柔軟に。</w:t>
      </w:r>
    </w:p>
    <w:p w14:paraId="3BEB273F" w14:textId="63F1A564" w:rsidR="00B21DAC" w:rsidRDefault="00E72E80" w:rsidP="00B21DAC">
      <w:pPr>
        <w:jc w:val="both"/>
        <w:rPr>
          <w:rFonts w:cs="Open Sans" w:hint="eastAsia"/>
        </w:rPr>
      </w:pPr>
      <w:r>
        <w:rPr>
          <w:rFonts w:cs="Open Sans" w:hint="eastAsia"/>
        </w:rPr>
        <w:t xml:space="preserve">HOMAG 縁貼機用のこの新しいソフトウェア世代は加工プログラムと縁材の選択をサポートし、生産パラメータの確実でスピーディな把握や、部材に合った機械プログラムの作成を可能にします。</w:t>
      </w:r>
    </w:p>
    <w:p w14:paraId="1EB8FA70" w14:textId="4862DE8B" w:rsidR="00B21DAC" w:rsidRDefault="00B21DAC" w:rsidP="00E72E80">
      <w:pPr>
        <w:rPr>
          <w:rFonts w:cs="Open Sans" w:hint="eastAsia"/>
        </w:rPr>
      </w:pPr>
      <w:r>
        <w:rPr>
          <w:rFonts w:cs="Open Sans" w:hint="eastAsia"/>
        </w:rPr>
        <mc:AlternateContent>
          <mc:Choice Requires="wps">
            <w:drawing>
              <wp:anchor distT="0" distB="0" distL="114300" distR="114300" simplePos="0" relativeHeight="251663360" behindDoc="0" locked="0" layoutInCell="1" allowOverlap="1" wp14:anchorId="2CDA6664" wp14:editId="1241A18F">
                <wp:simplePos x="0" y="0"/>
                <wp:positionH relativeFrom="margin">
                  <wp:posOffset>-15240</wp:posOffset>
                </wp:positionH>
                <wp:positionV relativeFrom="paragraph">
                  <wp:posOffset>233680</wp:posOffset>
                </wp:positionV>
                <wp:extent cx="5270500" cy="977900"/>
                <wp:effectExtent l="0" t="0" r="25400" b="12700"/>
                <wp:wrapNone/>
                <wp:docPr id="3" name="Rechteck 3"/>
                <wp:cNvGraphicFramePr/>
                <a:graphic xmlns:a="http://schemas.openxmlformats.org/drawingml/2006/main">
                  <a:graphicData uri="http://schemas.microsoft.com/office/word/2010/wordprocessingShape">
                    <wps:wsp>
                      <wps:cNvSpPr/>
                      <wps:spPr>
                        <a:xfrm>
                          <a:off x="0" y="0"/>
                          <a:ext cx="5270500" cy="977900"/>
                        </a:xfrm>
                        <a:prstGeom prst="rect">
                          <a:avLst/>
                        </a:prstGeom>
                        <a:no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0C673C2" id="Rechteck 3" o:spid="_x0000_s1026" style="position:absolute;margin-left:-1.2pt;margin-top:18.4pt;width:415pt;height:77pt;z-index:2516633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" filled="f" strokecolor="#00a0dc [3214]" strokeweight="2pt">
                <w10:wrap anchorx="margin"/>
              </v:rect>
            </w:pict>
          </mc:Fallback>
        </mc:AlternateContent>
      </w:r>
    </w:p>
    <w:p w14:paraId="5C2A467D" w14:textId="25D17FFD" w:rsidR="00E72E80" w:rsidRDefault="00E72E80" w:rsidP="00E72E80">
      <w:pPr>
        <w:rPr>
          <w:rFonts w:cs="Open Sans" w:hint="eastAsia"/>
        </w:rPr>
      </w:pPr>
      <w:r>
        <w:rPr>
          <w:rFonts w:cs="Open Sans" w:hint="eastAsia"/>
        </w:rPr>
        <w:t xml:space="preserve">HOLZ-HANDWERK 2022 で実際に、または Live.HOMAG で体験してください。</w:t>
      </w:r>
    </w:p>
    <w:p w14:paraId="5CDF05A5" w14:textId="77777777" w:rsidR="00E72E80" w:rsidRPr="00E72E80" w:rsidRDefault="00E72E80" w:rsidP="00E72E80">
      <w:pPr>
        <w:pStyle w:val="Listenabsatz"/>
        <w:numPr>
          <w:ilvl w:val="0"/>
          <w:numId w:val="35"/>
        </w:numPr>
        <w:rPr>
          <w:rFonts w:ascii="Arial" w:hAnsi="Arial" w:cs="Arial" w:hint="eastAsia" w:eastAsia="Arial"/>
        </w:rPr>
      </w:pPr>
      <w:r>
        <w:rPr>
          <w:rFonts w:ascii="Arial" w:hAnsi="Arial" w:cs="Arial" w:hint="eastAsia" w:eastAsia="Arial"/>
        </w:rPr>
        <w:t xml:space="preserve">woodWOP: いつでも</w:t>
      </w:r>
    </w:p>
    <w:p w14:paraId="72E87BC8" w14:textId="77777777" w:rsidR="00E72E80" w:rsidRPr="00E72E80" w:rsidRDefault="00E72E80" w:rsidP="00E72E80">
      <w:pPr>
        <w:pStyle w:val="Listenabsatz"/>
        <w:numPr>
          <w:ilvl w:val="0"/>
          <w:numId w:val="35"/>
        </w:numPr>
        <w:rPr>
          <w:rFonts w:ascii="Arial" w:hAnsi="Arial" w:cs="Arial" w:hint="eastAsia" w:eastAsia="Arial"/>
        </w:rPr>
      </w:pPr>
      <w:r>
        <w:rPr>
          <w:rFonts w:ascii="Arial" w:hAnsi="Arial" w:cs="Arial" w:hint="eastAsia" w:eastAsia="Arial"/>
        </w:rPr>
        <w:t xml:space="preserve">woodStore 8: 5 月 17 日</w:t>
      </w:r>
    </w:p>
    <w:p w14:paraId="0F519022" w14:textId="7B158F39" w:rsidR="0066716B" w:rsidRPr="002574F8" w:rsidRDefault="00E72E80" w:rsidP="00E72E80">
      <w:pPr>
        <w:pStyle w:val="Listenabsatz"/>
        <w:numPr>
          <w:ilvl w:val="0"/>
          <w:numId w:val="35"/>
        </w:numPr>
        <w:rPr>
          <w:b/>
          <w:rFonts w:ascii="Arial" w:hAnsi="Arial" w:cs="Arial" w:hint="eastAsia" w:eastAsia="Arial"/>
        </w:rPr>
      </w:pPr>
      <w:r>
        <w:rPr>
          <w:rFonts w:ascii="Arial" w:hAnsi="Arial" w:cs="Arial" w:hint="eastAsia" w:eastAsia="Arial"/>
        </w:rPr>
        <w:t xml:space="preserve">woodCommander 5: 6 月 21 日</w:t>
      </w:r>
    </w:p>
    <w:p w14:paraId="4F51EFD6" w14:textId="77777777" w:rsidR="00E72E80" w:rsidRPr="00E72E80" w:rsidRDefault="00E72E80" w:rsidP="00E72E80">
      <w:pPr>
        <w:pStyle w:val="berschrift2"/>
        <w:rPr>
          <w:rFonts w:hint="eastAsia"/>
        </w:rPr>
      </w:pPr>
      <w:r>
        <w:rPr>
          <w:rFonts w:hint="eastAsia"/>
        </w:rPr>
        <w:t xml:space="preserve">コンセプト 1: 工場の最適化</w:t>
      </w:r>
    </w:p>
    <w:p w14:paraId="3D6B714A" w14:textId="042631B4" w:rsidR="00E72E80" w:rsidRPr="00E72E80" w:rsidRDefault="00E72E80" w:rsidP="00B21DAC">
      <w:pPr>
        <w:jc w:val="both"/>
        <w:rPr>
          <w:color w:val="001941" w:themeColor="accent1"/>
          <w:rFonts w:hint="eastAsia"/>
        </w:rPr>
      </w:pPr>
      <w:r>
        <w:rPr>
          <w:rFonts w:hint="eastAsia"/>
        </w:rPr>
        <w:t xml:space="preserve">鋸、エッジ、コンパクト CNC マシニングセンタの組み合わせは、主に現代的な製造を新しく取り入れる工場向けです。</w:t>
      </w:r>
      <w:r>
        <w:rPr>
          <w:rFonts w:hint="eastAsia"/>
        </w:rPr>
        <w:t xml:space="preserve">HOLZ-HANDWERK では、各コンポーネントやコンセプト全体を、モジュール形式でフレキシブルに導入する方法をご紹介します。</w:t>
      </w:r>
      <w:r>
        <w:rPr>
          <w:rFonts w:hint="eastAsia"/>
        </w:rPr>
        <w:t xml:space="preserve"> </w:t>
      </w:r>
    </w:p>
    <w:p w14:paraId="538830A1" w14:textId="77777777" w:rsidR="005802A3" w:rsidRDefault="005802A3" w:rsidP="00E72E80">
      <w:pPr>
        <w:rPr>
          <w:rFonts w:cs="Open Sans"/>
          <w:b/>
          <w:color w:val="00A0DC" w:themeColor="background2"/>
        </w:rPr>
      </w:pPr>
    </w:p>
    <w:p w14:paraId="5DE5FC72" w14:textId="37FBD787" w:rsidR="00E72E80" w:rsidRPr="00E72E80" w:rsidRDefault="00E72E80" w:rsidP="00E72E80">
      <w:pPr>
        <w:rPr>
          <w:color w:val="00A0DC" w:themeColor="background2"/>
          <w:rFonts w:hint="eastAsia"/>
        </w:rPr>
      </w:pPr>
      <w:r>
        <w:rPr>
          <w:b/>
          <w:color w:val="00A0DC" w:themeColor="background2"/>
          <w:rFonts w:cs="Open Sans" w:hint="eastAsia"/>
        </w:rPr>
        <w:t xml:space="preserve">鋸、エッジ、CNC を最適に組み合わせる。</w:t>
      </w:r>
    </w:p>
    <w:p w14:paraId="73144FFC" w14:textId="0C91892F" w:rsidR="00E72E80" w:rsidRDefault="00E72E80" w:rsidP="00B21DAC">
      <w:pPr>
        <w:jc w:val="both"/>
        <w:rPr>
          <w:bCs/>
          <w:rFonts w:cs="Open Sans" w:hint="eastAsia"/>
        </w:rPr>
      </w:pPr>
      <w:r>
        <w:rPr>
          <w:rFonts w:cs="Open Sans" w:hint="eastAsia"/>
        </w:rPr>
        <w:t xml:space="preserve">エントリモデルの鋸 SAWTEQ B-130 は、作業時の柔軟性と材料処理能力をさらに高めます。</w:t>
      </w:r>
      <w:r>
        <w:rPr>
          <w:rFonts w:cs="Open Sans" w:hint="eastAsia"/>
        </w:rPr>
        <w:t xml:space="preserve">より高いパフォーマンスを求めるなら、この鋸に Power Concept Classic を組み合わせると最高の性能が得られます。</w:t>
      </w:r>
      <w:r>
        <w:rPr>
          <w:rFonts w:cs="Open Sans" w:hint="eastAsia"/>
        </w:rPr>
        <w:t xml:space="preserve">より多くの切断図面が処理できます。</w:t>
      </w:r>
      <w:r>
        <w:rPr>
          <w:rFonts w:cs="Open Sans" w:hint="eastAsia"/>
        </w:rPr>
        <w:t xml:space="preserve">これにより生産量が大幅に増え、生産ピークを問題なく制御できます。</w:t>
      </w:r>
      <w:r>
        <w:rPr>
          <w:rFonts w:cs="Open Sans" w:hint="eastAsia"/>
        </w:rPr>
        <w:t xml:space="preserve"> </w:t>
      </w:r>
    </w:p>
    <w:p w14:paraId="4D1F9489" w14:textId="5F48664B" w:rsidR="00E72E80" w:rsidRPr="002738B1" w:rsidRDefault="00E72E80" w:rsidP="00B21DAC">
      <w:pPr>
        <w:jc w:val="both"/>
        <w:rPr>
          <w:bCs/>
          <w:rFonts w:cs="Open Sans" w:hint="eastAsia"/>
        </w:rPr>
      </w:pPr>
      <w:r>
        <w:rPr>
          <w:rFonts w:cs="Open Sans" w:hint="eastAsia"/>
        </w:rPr>
        <w:t xml:space="preserve">縁貼機 EDGETEQ S-300 は小規模および中規模の工場向けで、特に縁材厚さを頻繁に変更できる点で他にはない強みがあります。</w:t>
      </w:r>
      <w:r>
        <w:rPr>
          <w:rFonts w:cs="Open Sans" w:hint="eastAsia"/>
        </w:rPr>
        <w:t xml:space="preserve">世界初の 2 プロファイル技術: 制御システムにタッチするだけで速く正確に交換でき、加工時の柔軟性が向上します。</w:t>
      </w:r>
      <w:r>
        <w:rPr>
          <w:rFonts w:cs="Open Sans" w:hint="eastAsia"/>
        </w:rPr>
        <w:t xml:space="preserve">装備変更時間や機械の長さが短くなり、操作が簡単になったことで、経済的にもプラスになります。</w:t>
      </w:r>
      <w:r>
        <w:rPr>
          <w:rFonts w:cs="Open Sans" w:hint="eastAsia"/>
        </w:rPr>
        <w:t xml:space="preserve"> </w:t>
      </w:r>
    </w:p>
    <w:p w14:paraId="3474A673" w14:textId="4C05D233" w:rsidR="00E72E80" w:rsidRPr="00E72E80" w:rsidRDefault="00E72E80" w:rsidP="00B21DAC">
      <w:pPr>
        <w:jc w:val="both"/>
        <w:rPr>
          <w:bCs/>
          <w:rFonts w:cs="Open Sans" w:hint="eastAsia"/>
        </w:rPr>
      </w:pPr>
      <w:r>
        <w:rPr>
          <w:rFonts w:cs="Open Sans" w:hint="eastAsia"/>
        </w:rPr>
        <w:t xml:space="preserve">CNC 加工では、CENTATEQ P-110 の多様性と性能が多くのメリットをもたらします。</w:t>
      </w:r>
      <w:r>
        <w:rPr>
          <w:rFonts w:cs="Open Sans" w:hint="eastAsia"/>
        </w:rPr>
        <w:t xml:space="preserve">この新しい機械コンセプトは、コンパクトな技術、少ない設置面積 – 主に保護フェンスとステップオン保護マットをなくしたことにより – そして機械近くでのハンドリングをベースにしています。</w:t>
      </w:r>
      <w:r>
        <w:rPr>
          <w:rFonts w:cs="Open Sans" w:hint="eastAsia"/>
        </w:rPr>
        <w:t xml:space="preserve"> </w:t>
      </w:r>
    </w:p>
    <w:p w14:paraId="7A2252FB" w14:textId="77777777" w:rsidR="00E72E80" w:rsidRPr="00E72E80" w:rsidRDefault="00E72E80" w:rsidP="00E72E80">
      <w:pPr>
        <w:pStyle w:val="berschrift2"/>
        <w:rPr>
          <w:rFonts w:hint="eastAsia"/>
        </w:rPr>
      </w:pPr>
      <w:r>
        <w:rPr>
          <w:rFonts w:hint="eastAsia"/>
        </w:rPr>
        <w:t xml:space="preserve">コンセプト 2: もっと効率的に家具を製造する。</w:t>
      </w:r>
    </w:p>
    <w:p w14:paraId="66329633" w14:textId="54379338" w:rsidR="00E72E80" w:rsidRPr="00E72E80" w:rsidRDefault="00E72E80" w:rsidP="00B21DAC">
      <w:pPr>
        <w:jc w:val="both"/>
        <w:rPr>
          <w:bCs/>
          <w:strike/>
          <w:rFonts w:cs="Open Sans" w:hint="eastAsia"/>
        </w:rPr>
      </w:pPr>
      <w:r>
        <w:rPr>
          <w:rFonts w:cs="Open Sans" w:hint="eastAsia"/>
        </w:rPr>
        <w:t xml:space="preserve">HOLZ-HANDWERK での 2 つ目のコンセプトは、高い性能と柔軟性という 2 つの重要な特徴です。</w:t>
      </w:r>
      <w:r>
        <w:rPr>
          <w:rFonts w:cs="Open Sans" w:hint="eastAsia"/>
        </w:rPr>
        <w:t xml:space="preserve">鋸やネスティングシステム、高品質高性能なエッジ加工、画期的な自動 CNC 技術を使い、部分的に自動化した切断加工により、ロットサイズ 1 の効率的な家具製造を可能にします。</w:t>
      </w:r>
      <w:r>
        <w:rPr>
          <w:strike/>
          <w:rFonts w:cs="Open Sans" w:hint="eastAsia"/>
        </w:rPr>
        <w:t xml:space="preserve"> </w:t>
      </w:r>
    </w:p>
    <w:p w14:paraId="697A2239" w14:textId="77777777" w:rsidR="005802A3" w:rsidRDefault="005802A3" w:rsidP="00E72E80">
      <w:pPr>
        <w:rPr>
          <w:rFonts w:cs="Open Sans"/>
          <w:b/>
          <w:bCs/>
          <w:color w:val="00A0DC" w:themeColor="background2"/>
        </w:rPr>
      </w:pPr>
    </w:p>
    <w:p w14:paraId="3DB910AC" w14:textId="2ABE817B" w:rsidR="00E72E80" w:rsidRPr="00E72E80" w:rsidRDefault="00E72E80" w:rsidP="00E72E80">
      <w:pPr>
        <w:rPr>
          <w:b/>
          <w:bCs/>
          <w:color w:val="00A0DC" w:themeColor="background2"/>
          <w:rFonts w:cs="Open Sans" w:hint="eastAsia"/>
        </w:rPr>
      </w:pPr>
      <w:r>
        <w:rPr>
          <w:b/>
          <w:color w:val="00A0DC" w:themeColor="background2"/>
          <w:rFonts w:cs="Open Sans" w:hint="eastAsia"/>
        </w:rPr>
        <w:t xml:space="preserve">画期的な CNC ソリューション。</w:t>
      </w:r>
    </w:p>
    <w:p w14:paraId="3B10310D" w14:textId="7317BD02" w:rsidR="00E72E80" w:rsidRPr="00E72E80" w:rsidRDefault="00E72E80" w:rsidP="00B21DAC">
      <w:pPr>
        <w:jc w:val="both"/>
        <w:rPr>
          <w:bCs/>
          <w:rFonts w:cs="Open Sans" w:hint="eastAsia"/>
        </w:rPr>
      </w:pPr>
      <w:r>
        <w:rPr>
          <w:rFonts w:cs="Open Sans" w:hint="eastAsia"/>
        </w:rPr>
        <w:t xml:space="preserve">当社の自動製造では複数のマシニングセンタが使用されます。例えば CENTATEQ P-210 には easyEdge エッジ接着ユニットと柔軟な自動割当てのための A-Flex テーブルが使用されます。</w:t>
      </w:r>
      <w:r>
        <w:rPr>
          <w:rFonts w:cs="Open Sans" w:hint="eastAsia"/>
        </w:rPr>
        <w:t xml:space="preserve">世界初の技術として CENTATEQ N-510 は、ネスティングを新定義し、最大の柔軟性で効率的な作業を行うための豊富な機能を備えます。</w:t>
      </w:r>
      <w:r>
        <w:rPr>
          <w:rFonts w:cs="Open Sans" w:hint="eastAsia"/>
        </w:rPr>
        <w:t xml:space="preserve">いち早く詳しく知りたい方は、ぜひ 5 月 31 日に Live.HOMAG で開催される特別なワールドプレミアをご覧ください。</w:t>
      </w:r>
      <w:r>
        <w:rPr>
          <w:b/>
          <w:rFonts w:cs="Open Sans" w:hint="eastAsia"/>
        </w:rPr>
        <w:t xml:space="preserve"> </w:t>
      </w:r>
    </w:p>
    <w:p w14:paraId="00E82671" w14:textId="70BAE49E" w:rsidR="00E72E80" w:rsidRPr="00E72E80" w:rsidRDefault="00E72E80" w:rsidP="00B21DAC">
      <w:pPr>
        <w:jc w:val="both"/>
        <w:rPr>
          <w:bCs/>
          <w:rFonts w:cs="Open Sans" w:hint="eastAsia"/>
        </w:rPr>
      </w:pPr>
      <w:r>
        <w:rPr>
          <w:rFonts w:cs="Open Sans" w:hint="eastAsia"/>
        </w:rPr>
        <w:t xml:space="preserve">部材前面と周縁部を加工するための DRILLTEQ D-510 は、CNC 面加工を完璧に補完します。</w:t>
      </w:r>
      <w:r>
        <w:rPr>
          <w:rFonts w:cs="Open Sans" w:hint="eastAsia"/>
        </w:rPr>
        <w:t xml:space="preserve">さらに DRILLTEQ V-500 があります。</w:t>
      </w:r>
      <w:r>
        <w:rPr>
          <w:rFonts w:cs="Open Sans" w:hint="eastAsia"/>
        </w:rPr>
        <w:t xml:space="preserve">垂直マシニングセンタでは、6 軸ロボット FEEDBOT D-300 が省スペースで部材の自動ハンドリングを行います。</w:t>
      </w:r>
    </w:p>
    <w:p w14:paraId="7D4FBDE4" w14:textId="77777777" w:rsidR="005802A3" w:rsidRDefault="005802A3" w:rsidP="00E72E80">
      <w:pPr>
        <w:rPr>
          <w:rFonts w:cs="Open Sans"/>
          <w:b/>
          <w:color w:val="00A0DC" w:themeColor="background2"/>
        </w:rPr>
      </w:pPr>
    </w:p>
    <w:p w14:paraId="2925E98F" w14:textId="77777777" w:rsidR="005802A3" w:rsidRDefault="005802A3">
      <w:pPr>
        <w:widowControl/>
        <w:spacing w:after="0" w:line="240" w:lineRule="auto"/>
        <w:rPr>
          <w:b/>
          <w:color w:val="00A0DC" w:themeColor="background2"/>
          <w:rFonts w:cs="Open Sans" w:hint="eastAsia"/>
        </w:rPr>
      </w:pPr>
      <w:r>
        <w:rPr>
          <w:rFonts w:hint="eastAsia"/>
        </w:rPr>
        <w:br w:type="page"/>
      </w:r>
    </w:p>
    <w:p w14:paraId="651773D2" w14:textId="6C703ECB" w:rsidR="00E72E80" w:rsidRPr="00E72E80" w:rsidRDefault="00E72E80" w:rsidP="00E72E80">
      <w:pPr>
        <w:rPr>
          <w:b/>
          <w:color w:val="00A0DC" w:themeColor="background2"/>
          <w:rFonts w:cs="Open Sans" w:hint="eastAsia"/>
        </w:rPr>
      </w:pPr>
      <w:r>
        <w:rPr>
          <w:b/>
          <w:color w:val="00A0DC" w:themeColor="background2"/>
          <w:rFonts w:cs="Open Sans" w:hint="eastAsia"/>
        </w:rPr>
        <w:t xml:space="preserve">鋸とエッジ – かつてない柔軟さ。</w:t>
      </w:r>
    </w:p>
    <w:p w14:paraId="0F22D087" w14:textId="32DD2E05" w:rsidR="00E72E80" w:rsidRPr="005802A3" w:rsidRDefault="00E72E80" w:rsidP="00B21DAC">
      <w:pPr>
        <w:jc w:val="both"/>
        <w:rPr>
          <w:bCs/>
          <w:rFonts w:cs="Open Sans" w:hint="eastAsia"/>
        </w:rPr>
      </w:pPr>
      <w:r>
        <w:rPr>
          <w:rFonts w:cs="Open Sans" w:hint="eastAsia"/>
        </w:rPr>
        <w:t xml:space="preserve">SAWTEQ B-300 には、materialManager Advanced、Power Concept Premium、dustEx、高い材料処理能力と人間工学を実現するデスタッキングモジュール Advanced など、数多くのソリューションが詰め込まれています。</w:t>
      </w:r>
      <w:r>
        <w:rPr>
          <w:rFonts w:hint="eastAsia"/>
        </w:rPr>
        <w:t xml:space="preserve">これらを完璧にチューニングしたことで、</w:t>
      </w:r>
      <w:r>
        <w:rPr>
          <w:rFonts w:cs="Arial" w:hint="eastAsia"/>
        </w:rPr>
        <w:t xml:space="preserve">柔軟で簡単なプロセスフローと 1 日あたりの生産量増加を可能にします。</w:t>
      </w:r>
    </w:p>
    <w:p w14:paraId="57A3B4E4" w14:textId="519136A4" w:rsidR="00E72E80" w:rsidRPr="00E72E80" w:rsidRDefault="00E72E80" w:rsidP="00B21DAC">
      <w:pPr>
        <w:jc w:val="both"/>
        <w:rPr>
          <w:rFonts w:hint="eastAsia"/>
        </w:rPr>
      </w:pPr>
      <w:r>
        <w:rPr>
          <w:rFonts w:hint="eastAsia"/>
        </w:rPr>
        <w:t xml:space="preserve">柔軟性は、エッジ加工でも重要なキーワードです。</w:t>
      </w:r>
      <w:r>
        <w:rPr>
          <w:rFonts w:hint="eastAsia"/>
        </w:rPr>
        <w:t xml:space="preserve">EDGETEQ S-500 は送り速度 16～25</w:t>
      </w:r>
      <w:r>
        <w:rPr>
          <w:rFonts w:cs="Arial" w:hint="eastAsia"/>
        </w:rPr>
        <w:t xml:space="preserve"> </w:t>
      </w:r>
      <w:r>
        <w:rPr>
          <w:rFonts w:hint="eastAsia"/>
        </w:rPr>
        <w:t xml:space="preserve">m/min、柔軟性が非常に高く、高度に自動化され、最新のソフトウェア woodCommander</w:t>
      </w:r>
      <w:r>
        <w:rPr>
          <w:rFonts w:cs="Arial" w:hint="eastAsia"/>
        </w:rPr>
        <w:t xml:space="preserve"> </w:t>
      </w:r>
      <w:r>
        <w:rPr>
          <w:rFonts w:hint="eastAsia"/>
        </w:rPr>
        <w:t xml:space="preserve">5 が搭載されています。</w:t>
      </w:r>
      <w:r>
        <w:rPr>
          <w:rFonts w:hint="eastAsia"/>
        </w:rPr>
        <w:t xml:space="preserve">HOMAG の縁材テープアシスタントと組み合わせれば、製造主任が縁材の全体像を把握できます。</w:t>
      </w:r>
    </w:p>
    <w:p w14:paraId="4240D6DC" w14:textId="77777777" w:rsidR="005802A3" w:rsidRDefault="005802A3" w:rsidP="00E72E80">
      <w:pPr>
        <w:rPr>
          <w:rFonts w:cs="Open Sans"/>
          <w:b/>
          <w:color w:val="00A0DC" w:themeColor="background2"/>
        </w:rPr>
      </w:pPr>
    </w:p>
    <w:p w14:paraId="3E5F73AF" w14:textId="7734DE4B" w:rsidR="00E72E80" w:rsidRPr="00E72E80" w:rsidRDefault="00E72E80" w:rsidP="00E72E80">
      <w:pPr>
        <w:rPr>
          <w:b/>
          <w:color w:val="00A0DC" w:themeColor="background2"/>
          <w:rFonts w:cs="Open Sans" w:hint="eastAsia"/>
        </w:rPr>
      </w:pPr>
      <w:r>
        <w:rPr>
          <w:b/>
          <w:color w:val="00A0DC" w:themeColor="background2"/>
          <w:rFonts w:cs="Open Sans" w:hint="eastAsia"/>
        </w:rPr>
        <w:t xml:space="preserve">さらに重要に: プレスと保護。</w:t>
      </w:r>
    </w:p>
    <w:p w14:paraId="0007C811" w14:textId="7B467A47" w:rsidR="00E72E80" w:rsidRDefault="00E72E80" w:rsidP="00B21DAC">
      <w:pPr>
        <w:jc w:val="both"/>
        <w:rPr>
          <w:rFonts w:hint="eastAsia"/>
        </w:rPr>
      </w:pPr>
      <w:r>
        <w:rPr>
          <w:rFonts w:hint="eastAsia"/>
        </w:rPr>
        <w:t xml:space="preserve">ボディプレスの使用が増えてきています。</w:t>
      </w:r>
      <w:r>
        <w:rPr>
          <w:rFonts w:hint="eastAsia"/>
        </w:rPr>
        <w:t xml:space="preserve">CABTEQ S-250 なら、訓練を受けていない作業員も簡単に操作できます。</w:t>
      </w:r>
      <w:r>
        <w:rPr>
          <w:rFonts w:hint="eastAsia"/>
        </w:rPr>
        <w:t xml:space="preserve">標準ボディでかかる最大取付時間は、たった 1～2 分です。</w:t>
      </w:r>
      <w:r>
        <w:rPr>
          <w:rFonts w:hint="eastAsia"/>
        </w:rPr>
        <w:t xml:space="preserve">そしてその後、各製品に合った最適な方法で保護されます。</w:t>
      </w:r>
      <w:r>
        <w:rPr>
          <w:rFonts w:hint="eastAsia"/>
        </w:rPr>
        <w:t xml:space="preserve">これを可能にするのが、最小単価のボール紙裁断機 PAQTEQ C-250 です。</w:t>
      </w:r>
      <w:r>
        <w:rPr>
          <w:rFonts w:hint="eastAsia"/>
        </w:rPr>
        <w:t xml:space="preserve"> </w:t>
      </w:r>
    </w:p>
    <w:p w14:paraId="564D6B68" w14:textId="77777777" w:rsidR="005802A3" w:rsidRDefault="005802A3" w:rsidP="00E72E80">
      <w:pPr>
        <w:rPr>
          <w:rFonts w:cs="Open Sans"/>
          <w:b/>
          <w:color w:val="00A0DC" w:themeColor="background2"/>
        </w:rPr>
      </w:pPr>
    </w:p>
    <w:p w14:paraId="4592ECBF" w14:textId="4C7F9A40" w:rsidR="00E72E80" w:rsidRPr="00E72E80" w:rsidRDefault="00E72E80" w:rsidP="00E72E80">
      <w:pPr>
        <w:rPr>
          <w:b/>
          <w:color w:val="00A0DC" w:themeColor="background2"/>
          <w:rFonts w:cs="Open Sans" w:hint="eastAsia"/>
        </w:rPr>
      </w:pPr>
      <w:r>
        <w:rPr>
          <w:b/>
          <w:color w:val="00A0DC" w:themeColor="background2"/>
          <w:rFonts w:cs="Open Sans" w:hint="eastAsia"/>
        </w:rPr>
        <w:t xml:space="preserve">驚きの技術をニュルンベルクで体験してください。</w:t>
      </w:r>
    </w:p>
    <w:p w14:paraId="4E7FE832" w14:textId="59CDEBA8" w:rsidR="00E72E80" w:rsidRPr="00E72E80" w:rsidRDefault="00E72E80" w:rsidP="00B21DAC">
      <w:pPr>
        <w:jc w:val="both"/>
        <w:rPr>
          <w:color w:val="001941" w:themeColor="accent1"/>
          <w:rFonts w:cs="Open Sans" w:hint="eastAsia"/>
        </w:rPr>
      </w:pPr>
      <w:r>
        <w:rPr>
          <w:rFonts w:cs="Open Sans" w:hint="eastAsia"/>
        </w:rPr>
        <w:t xml:space="preserve">ロットサイズ 1 でも大量生産でも – 当社のコンセプトはお客さまの将来を考えています。</w:t>
      </w:r>
      <w:r>
        <w:rPr>
          <w:rFonts w:cs="Open Sans" w:hint="eastAsia"/>
        </w:rPr>
        <w:t xml:space="preserve">画期的なマシンソリューションに加えてデジタルアシスタントやアプリを使用すれば、作業準備から取付けまで日々の作業が楽になります。</w:t>
      </w:r>
    </w:p>
    <w:p w14:paraId="1BFBB01D" w14:textId="77777777" w:rsidR="00E72E80" w:rsidRPr="00E72E80" w:rsidRDefault="00E72E80" w:rsidP="00E72E80">
      <w:pPr>
        <w:pStyle w:val="berschrift2"/>
        <w:rPr>
          <w:rFonts w:hint="eastAsia"/>
        </w:rPr>
      </w:pPr>
      <w:bookmarkStart w:id="0" w:name="_Hlk102398430"/>
      <w:r>
        <w:rPr>
          <w:rFonts w:hint="eastAsia"/>
        </w:rPr>
        <w:t xml:space="preserve">コンセプト 3: 効率的な無垢材加工。</w:t>
      </w:r>
    </w:p>
    <w:p w14:paraId="1667D928" w14:textId="60C2193B" w:rsidR="00E72E80" w:rsidRPr="00AF1451" w:rsidRDefault="00E72E80" w:rsidP="00B21DAC">
      <w:pPr>
        <w:jc w:val="both"/>
        <w:rPr>
          <w:bCs/>
          <w:color w:val="001941" w:themeColor="accent1"/>
          <w:rFonts w:cs="Open Sans" w:hint="eastAsia"/>
        </w:rPr>
      </w:pPr>
      <w:r>
        <w:rPr>
          <w:rFonts w:cs="Open Sans" w:hint="eastAsia"/>
        </w:rPr>
        <w:t xml:space="preserve">ドア職人、野心的な家具職人、階段職人のために: CENTATEQ E-510 は、新規参入から自動化セルコンセプトまで、ドアや窓、階段のためのソリューションです。</w:t>
      </w:r>
      <w:r>
        <w:rPr>
          <w:rFonts w:cs="Open Sans" w:hint="eastAsia"/>
        </w:rPr>
        <w:t xml:space="preserve">フォームエッジ接着や傾斜エッジのためのユニット powerEdge Pro Duo を装備すれば、生産増加の次のステージに進むことができます。</w:t>
      </w:r>
      <w:bookmarkEnd w:id="0"/>
    </w:p>
    <w:p w14:paraId="29027F37" w14:textId="5FA60619" w:rsidR="00E72E80" w:rsidRPr="00AF1451" w:rsidRDefault="00E72E80" w:rsidP="00AF1451">
      <w:pPr>
        <w:pStyle w:val="berschrift2"/>
        <w:rPr>
          <w:rFonts w:hint="eastAsia"/>
        </w:rPr>
      </w:pPr>
      <w:r>
        <w:rPr>
          <w:rFonts w:hint="eastAsia"/>
        </w:rPr>
        <w:t xml:space="preserve">デジタルプラクティスパス: アプリケーションを実際に使ってみる。</w:t>
      </w:r>
    </w:p>
    <w:p w14:paraId="5E6002D0" w14:textId="7DD8B5CD" w:rsidR="00E72E80" w:rsidRPr="00AF1451" w:rsidRDefault="00E72E80" w:rsidP="00B21DAC">
      <w:pPr>
        <w:jc w:val="both"/>
        <w:rPr>
          <w:bCs/>
          <w:rFonts w:cs="Open Sans" w:hint="eastAsia"/>
        </w:rPr>
      </w:pPr>
      <w:r>
        <w:rPr>
          <w:rFonts w:cs="Open Sans" w:hint="eastAsia"/>
        </w:rPr>
        <w:t xml:space="preserve">1 つの方法、5 つのテーマ、無限の可能性 – これが HOMAG のデジタルプラクティスパスです。</w:t>
      </w:r>
      <w:r>
        <w:rPr>
          <w:rFonts w:cs="Open Sans" w:hint="eastAsia"/>
        </w:rPr>
        <w:t xml:space="preserve">さまざまなステーションで、デジタルアシスタントやアプリを実際に試してください。</w:t>
      </w:r>
      <w:r>
        <w:rPr>
          <w:shd w:val="clear" w:color="auto" w:fill="FFFFFF" w:themeFill="background1"/>
          <w:rFonts w:cs="Open Sans" w:hint="eastAsia"/>
        </w:rPr>
        <w:t xml:space="preserve">ユーザーアカウント登録、データ作成、工場内のオーガナイズ、切断の最適化、サポート利用を体験できます。</w:t>
      </w:r>
      <w:r>
        <w:rPr>
          <w:rFonts w:cs="Open Sans" w:hint="eastAsia"/>
        </w:rPr>
        <w:t xml:space="preserve">これらのソリューションが実践で役に立つか判断することができます。</w:t>
      </w:r>
    </w:p>
    <w:p w14:paraId="2458D98E" w14:textId="77777777" w:rsidR="00E72E80" w:rsidRPr="00AF1451" w:rsidRDefault="00E72E80" w:rsidP="00AF1451">
      <w:pPr>
        <w:pStyle w:val="berschrift2"/>
        <w:rPr>
          <w:rFonts w:hint="eastAsia"/>
        </w:rPr>
      </w:pPr>
      <w:r>
        <w:rPr>
          <w:rFonts w:hint="eastAsia"/>
        </w:rPr>
        <w:t xml:space="preserve">ご来場をお待ちしています。</w:t>
      </w:r>
    </w:p>
    <w:p w14:paraId="2A03986B" w14:textId="153D7248" w:rsidR="003C3258" w:rsidRPr="00AF1451" w:rsidRDefault="00E72E80" w:rsidP="00B21DAC">
      <w:pPr>
        <w:jc w:val="both"/>
        <w:rPr>
          <w:b/>
          <w:rFonts w:cs="Open Sans" w:hint="eastAsia"/>
        </w:rPr>
      </w:pPr>
      <w:r>
        <w:rPr>
          <w:rFonts w:cs="Open Sans" w:hint="eastAsia"/>
        </w:rPr>
        <w:t xml:space="preserve">HOLZ-HANDWERK の開催がとても楽しみです。</w:t>
      </w:r>
      <w:r>
        <w:rPr>
          <w:rFonts w:cs="Open Sans" w:hint="eastAsia"/>
        </w:rPr>
        <w:t xml:space="preserve">直接会場に来られない方は、ぜひ Live.HOMAG にお越しください。</w:t>
      </w:r>
      <w:r>
        <w:rPr>
          <w:rFonts w:cs="Open Sans" w:hint="eastAsia"/>
        </w:rPr>
        <w:t xml:space="preserve">デジタルで見本市とはまた違う体験ができます。</w:t>
      </w:r>
    </w:p>
    <w:p w14:paraId="0F519028" w14:textId="77777777" w:rsidR="00F2656D" w:rsidRDefault="00D65A21" w:rsidP="00F2656D">
      <w:pPr>
        <w:pStyle w:val="KeinLeerraum"/>
        <w:rPr>
          <w:rFonts w:hint="eastAsia"/>
        </w:rPr>
      </w:pPr>
      <w:r>
        <w:rPr>
          <w:rFonts w:hint="eastAsia"/>
        </w:rPr>
        <w:br w:type="page"/>
      </w:r>
      <w:r>
        <w:rPr>
          <w:rFonts w:hint="eastAsia"/>
        </w:rPr>
        <w:t xml:space="preserve">画像</w:t>
      </w:r>
    </w:p>
    <w:p w14:paraId="0F519029" w14:textId="77777777" w:rsidR="00F2656D" w:rsidRDefault="00F2656D" w:rsidP="00F2656D">
      <w:pPr>
        <w:pStyle w:val="KeinLeerraum"/>
        <w:rPr>
          <w:b w:val="0"/>
          <w:rFonts w:hint="eastAsia"/>
        </w:rPr>
      </w:pPr>
      <w:r>
        <w:rPr>
          <w:b w:val="0"/>
          <w:rFonts w:hint="eastAsia"/>
        </w:rPr>
        <w:t xml:space="preserve">画像素材の出典: HOMAG Group AG</w:t>
      </w:r>
    </w:p>
    <w:p w14:paraId="0F51902F" w14:textId="77777777" w:rsidR="00F2656D" w:rsidRPr="00F2656D" w:rsidRDefault="00F2656D" w:rsidP="00F2656D">
      <w:pPr>
        <w:pStyle w:val="KeinLeerraum"/>
        <w:rPr>
          <w:b w:val="0"/>
        </w:rPr>
      </w:pPr>
    </w:p>
    <w:p w14:paraId="70A5BDCE" w14:textId="080FF77A" w:rsidR="002574F8" w:rsidRDefault="00B57FAC" w:rsidP="002574F8">
      <w:pPr>
        <w:pStyle w:val="Titel"/>
        <w:rPr>
          <w:rFonts w:hint="eastAsia"/>
        </w:rPr>
      </w:pPr>
      <w:r>
        <w:rPr>
          <w:rFonts w:hint="eastAsia"/>
        </w:rPr>
        <w:t xml:space="preserve">画像 1: woodStore 8 – スマートな倉庫ソフトウェア、インテリジェントなパネル管理</w:t>
      </w:r>
    </w:p>
    <w:p w14:paraId="6795AD34" w14:textId="5343AA2C" w:rsidR="002574F8" w:rsidRPr="002574F8" w:rsidRDefault="002574F8" w:rsidP="002574F8">
      <w:pPr>
        <w:rPr>
          <w:rFonts w:hint="eastAsia"/>
        </w:rPr>
      </w:pPr>
      <w:r>
        <w:rPr>
          <w:sz w:val="20"/>
          <w:rFonts w:hint="eastAsia"/>
        </w:rPr>
        <w:drawing>
          <wp:anchor distT="0" distB="0" distL="114300" distR="114300" simplePos="0" relativeHeight="251658240" behindDoc="0" locked="0" layoutInCell="1" allowOverlap="1" wp14:anchorId="0A4A78D8" wp14:editId="5317BDFE">
            <wp:simplePos x="0" y="0"/>
            <wp:positionH relativeFrom="margin">
              <wp:align>left</wp:align>
            </wp:positionH>
            <wp:positionV relativeFrom="paragraph">
              <wp:posOffset>79832</wp:posOffset>
            </wp:positionV>
            <wp:extent cx="2842260" cy="1704017"/>
            <wp:effectExtent l="0" t="0" r="0" b="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42260" cy="1704017"/>
                    </a:xfrm>
                    <a:prstGeom prst="rect">
                      <a:avLst/>
                    </a:prstGeom>
                    <a:noFill/>
                    <a:ln>
                      <a:noFill/>
                    </a:ln>
                  </pic:spPr>
                </pic:pic>
              </a:graphicData>
            </a:graphic>
          </wp:anchor>
        </w:drawing>
      </w:r>
    </w:p>
    <w:p w14:paraId="61C8DEF1" w14:textId="63F1EDFB" w:rsidR="002574F8" w:rsidRDefault="002574F8" w:rsidP="002574F8"/>
    <w:p w14:paraId="0F519032" w14:textId="77777777" w:rsidR="00B57FAC" w:rsidRPr="001234BA" w:rsidRDefault="00B57FAC" w:rsidP="00F2656D">
      <w:pPr>
        <w:pStyle w:val="Titel"/>
      </w:pPr>
    </w:p>
    <w:p w14:paraId="0F519033" w14:textId="77777777" w:rsidR="00B57FAC" w:rsidRPr="001234BA" w:rsidRDefault="00B57FAC" w:rsidP="00F2656D">
      <w:pPr>
        <w:pStyle w:val="Titel"/>
      </w:pPr>
    </w:p>
    <w:p w14:paraId="0F519034" w14:textId="77777777" w:rsidR="00B57FAC" w:rsidRPr="001234BA" w:rsidRDefault="00B57FAC" w:rsidP="00F2656D">
      <w:pPr>
        <w:pStyle w:val="Titel"/>
      </w:pPr>
    </w:p>
    <w:p w14:paraId="0F519035" w14:textId="77777777" w:rsidR="00B57FAC" w:rsidRPr="001234BA" w:rsidRDefault="00B57FAC" w:rsidP="00F2656D">
      <w:pPr>
        <w:pStyle w:val="Titel"/>
      </w:pPr>
    </w:p>
    <w:p w14:paraId="0F519036" w14:textId="50E0ABFD" w:rsidR="00B57FAC" w:rsidRDefault="00B57FAC" w:rsidP="00F2656D">
      <w:pPr>
        <w:pStyle w:val="Titel"/>
      </w:pPr>
    </w:p>
    <w:p w14:paraId="5632E645" w14:textId="79B8CB57" w:rsidR="002574F8" w:rsidRDefault="002574F8" w:rsidP="002574F8"/>
    <w:p w14:paraId="415DC67C" w14:textId="459462E1" w:rsidR="002574F8" w:rsidRDefault="002574F8" w:rsidP="002574F8"/>
    <w:p w14:paraId="68A237CA" w14:textId="15FDE2FF" w:rsidR="002574F8" w:rsidRDefault="002574F8" w:rsidP="002574F8">
      <w:pPr>
        <w:pStyle w:val="Titel"/>
        <w:rPr>
          <w:rFonts w:hint="eastAsia"/>
        </w:rPr>
      </w:pPr>
      <w:r>
        <w:rPr>
          <w:rFonts w:hint="eastAsia"/>
        </w:rPr>
        <w:t xml:space="preserve">画像 2: 縁貼機 EDGETEQ S-500 用ソフトウェア woodCommander 5: もっとスピーディ、安全、柔軟に</w:t>
      </w:r>
    </w:p>
    <w:p w14:paraId="47FA1C17" w14:textId="1DDA1C7C" w:rsidR="002574F8" w:rsidRDefault="002574F8" w:rsidP="002574F8">
      <w:pPr>
        <w:rPr>
          <w:rFonts w:hint="eastAsia"/>
        </w:rPr>
      </w:pPr>
      <w:r>
        <w:rPr>
          <w:rFonts w:cstheme="majorBidi" w:hint="eastAsia"/>
        </w:rPr>
        <w:drawing>
          <wp:anchor distT="0" distB="0" distL="114300" distR="114300" simplePos="0" relativeHeight="251659264" behindDoc="0" locked="0" layoutInCell="1" allowOverlap="1" wp14:anchorId="0713DB7C" wp14:editId="538375DF">
            <wp:simplePos x="0" y="0"/>
            <wp:positionH relativeFrom="margin">
              <wp:align>left</wp:align>
            </wp:positionH>
            <wp:positionV relativeFrom="paragraph">
              <wp:posOffset>121285</wp:posOffset>
            </wp:positionV>
            <wp:extent cx="2787091" cy="1852823"/>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7091" cy="185282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D28DA7" w14:textId="18375431" w:rsidR="002574F8" w:rsidRDefault="002574F8" w:rsidP="002574F8"/>
    <w:p w14:paraId="0E468B75" w14:textId="7F8E49DD" w:rsidR="002574F8" w:rsidRDefault="002574F8" w:rsidP="002574F8"/>
    <w:p w14:paraId="6F99105F" w14:textId="3F623906" w:rsidR="002574F8" w:rsidRDefault="002574F8" w:rsidP="002574F8"/>
    <w:p w14:paraId="0E406240" w14:textId="17C00CB8" w:rsidR="002574F8" w:rsidRDefault="002574F8" w:rsidP="002574F8"/>
    <w:p w14:paraId="172A707F" w14:textId="754DC805" w:rsidR="002574F8" w:rsidRDefault="002574F8" w:rsidP="002574F8"/>
    <w:p w14:paraId="43FF6A1E" w14:textId="1EB61C51" w:rsidR="002574F8" w:rsidRDefault="002574F8" w:rsidP="002574F8"/>
    <w:p w14:paraId="4B691662" w14:textId="34225057" w:rsidR="002574F8" w:rsidRDefault="002574F8" w:rsidP="002574F8">
      <w:pPr>
        <w:rPr>
          <w:b/>
          <w:bCs/>
          <w:sz w:val="20"/>
          <w:szCs w:val="18"/>
          <w:rFonts w:hint="eastAsia"/>
        </w:rPr>
      </w:pPr>
      <w:r>
        <w:rPr>
          <w:b/>
          <w:sz w:val="20"/>
          <w:rFonts w:hint="eastAsia"/>
        </w:rPr>
        <w:t xml:space="preserve">画像 3: woodCommander 5 による実際の 3D 部材シミュレーション</w:t>
      </w:r>
    </w:p>
    <w:p w14:paraId="2370D6E6" w14:textId="2F778C8D" w:rsidR="002574F8" w:rsidRDefault="002574F8" w:rsidP="002574F8">
      <w:pPr>
        <w:rPr>
          <w:b/>
          <w:bCs/>
          <w:sz w:val="20"/>
          <w:szCs w:val="18"/>
          <w:rFonts w:hint="eastAsia"/>
        </w:rPr>
      </w:pPr>
      <w:r>
        <w:rPr>
          <w:rFonts w:cs="Arial" w:hint="eastAsia"/>
        </w:rPr>
        <w:drawing>
          <wp:anchor distT="0" distB="0" distL="114300" distR="114300" simplePos="0" relativeHeight="251660288" behindDoc="0" locked="0" layoutInCell="1" allowOverlap="1" wp14:anchorId="7B5D652D" wp14:editId="4DCE4D11">
            <wp:simplePos x="0" y="0"/>
            <wp:positionH relativeFrom="margin">
              <wp:align>left</wp:align>
            </wp:positionH>
            <wp:positionV relativeFrom="paragraph">
              <wp:posOffset>86309</wp:posOffset>
            </wp:positionV>
            <wp:extent cx="2750515" cy="1828508"/>
            <wp:effectExtent l="0" t="0" r="0" b="635"/>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53220" cy="183030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81430A" w14:textId="07E9CD59" w:rsidR="002574F8" w:rsidRPr="002574F8" w:rsidRDefault="002574F8" w:rsidP="002574F8">
      <w:pPr>
        <w:rPr>
          <w:b/>
          <w:bCs/>
          <w:sz w:val="20"/>
          <w:szCs w:val="18"/>
        </w:rPr>
      </w:pPr>
    </w:p>
    <w:p w14:paraId="0F519037" w14:textId="60E2C008" w:rsidR="002574F8" w:rsidRDefault="002574F8">
      <w:pPr>
        <w:widowControl/>
        <w:spacing w:after="0" w:line="240" w:lineRule="auto"/>
        <w:rPr>
          <w:rFonts w:hint="eastAsia"/>
        </w:rPr>
      </w:pPr>
      <w:r>
        <w:rPr>
          <w:rFonts w:hint="eastAsia"/>
        </w:rPr>
        <w:br w:type="page"/>
      </w:r>
    </w:p>
    <w:p w14:paraId="75EDCB05" w14:textId="19830B1E" w:rsidR="00430195" w:rsidRDefault="00430195">
      <w:pPr>
        <w:widowControl/>
        <w:spacing w:after="0" w:line="240" w:lineRule="auto"/>
        <w:rPr>
          <w:b/>
          <w:bCs/>
          <w:sz w:val="20"/>
          <w:szCs w:val="18"/>
          <w:rFonts w:hint="eastAsia"/>
        </w:rPr>
      </w:pPr>
      <w:r>
        <w:rPr>
          <w:b/>
          <w:sz w:val="20"/>
          <w:rFonts w:hint="eastAsia"/>
        </w:rPr>
        <w:t xml:space="preserve">画像 4: CENTATEQ N-510 自動供給のためのリフトテーブルと自動押出しのためのベルトを装備</w:t>
      </w:r>
    </w:p>
    <w:p w14:paraId="534E44EE" w14:textId="1786C62A" w:rsidR="00430195" w:rsidRDefault="00430195">
      <w:pPr>
        <w:widowControl/>
        <w:spacing w:after="0" w:line="240" w:lineRule="auto"/>
        <w:rPr>
          <w:b/>
          <w:bCs/>
          <w:sz w:val="20"/>
          <w:szCs w:val="18"/>
          <w:rFonts w:hint="eastAsia"/>
        </w:rPr>
      </w:pPr>
      <w:r>
        <w:rPr>
          <w:rFonts w:hint="eastAsia"/>
        </w:rPr>
        <w:drawing>
          <wp:anchor distT="0" distB="0" distL="114300" distR="114300" simplePos="0" relativeHeight="251661312" behindDoc="0" locked="0" layoutInCell="1" allowOverlap="1" wp14:anchorId="7DC3A0D8" wp14:editId="286CFBCC">
            <wp:simplePos x="0" y="0"/>
            <wp:positionH relativeFrom="margin">
              <wp:align>left</wp:align>
            </wp:positionH>
            <wp:positionV relativeFrom="paragraph">
              <wp:posOffset>105308</wp:posOffset>
            </wp:positionV>
            <wp:extent cx="3060000" cy="1426998"/>
            <wp:effectExtent l="19050" t="19050" r="26670" b="20955"/>
            <wp:wrapNone/>
            <wp:docPr id="212" name="Grafik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5092" b="5448"/>
                    <a:stretch/>
                  </pic:blipFill>
                  <pic:spPr bwMode="auto">
                    <a:xfrm>
                      <a:off x="0" y="0"/>
                      <a:ext cx="3060000" cy="1426998"/>
                    </a:xfrm>
                    <a:prstGeom prst="rect">
                      <a:avLst/>
                    </a:prstGeom>
                    <a:noFill/>
                    <a:ln w="6350">
                      <a:solidFill>
                        <a:schemeClr val="tx1"/>
                      </a:solidFill>
                    </a:ln>
                    <a:extLst>
                      <a:ext uri="{53640926-AAD7-44D8-BBD7-CCE9431645EC}">
                        <a14:shadowObscured xmlns:a14="http://schemas.microsoft.com/office/drawing/2010/main"/>
                      </a:ext>
                    </a:extLst>
                  </pic:spPr>
                </pic:pic>
              </a:graphicData>
            </a:graphic>
          </wp:anchor>
        </w:drawing>
      </w:r>
    </w:p>
    <w:p w14:paraId="1D1726B7" w14:textId="408DB5DD" w:rsidR="00430195" w:rsidRPr="00430195" w:rsidRDefault="00430195">
      <w:pPr>
        <w:widowControl/>
        <w:spacing w:after="0" w:line="240" w:lineRule="auto"/>
        <w:rPr>
          <w:b/>
          <w:bCs/>
          <w:sz w:val="20"/>
          <w:szCs w:val="18"/>
        </w:rPr>
      </w:pPr>
    </w:p>
    <w:p w14:paraId="529B27D9" w14:textId="78047FF9" w:rsidR="002574F8" w:rsidRDefault="002574F8">
      <w:pPr>
        <w:widowControl/>
        <w:spacing w:after="0" w:line="240" w:lineRule="auto"/>
        <w:rPr>
          <w:rFonts w:eastAsiaTheme="majorEastAsia" w:cstheme="majorBidi"/>
          <w:b/>
          <w:spacing w:val="5"/>
          <w:kern w:val="28"/>
          <w:sz w:val="20"/>
          <w:szCs w:val="52"/>
        </w:rPr>
      </w:pPr>
    </w:p>
    <w:p w14:paraId="5FAE5C81" w14:textId="165E660F" w:rsidR="00430195" w:rsidRDefault="00430195">
      <w:pPr>
        <w:widowControl/>
        <w:spacing w:after="0" w:line="240" w:lineRule="auto"/>
        <w:rPr>
          <w:rFonts w:eastAsiaTheme="majorEastAsia" w:cstheme="majorBidi"/>
          <w:b/>
          <w:spacing w:val="5"/>
          <w:kern w:val="28"/>
          <w:sz w:val="20"/>
          <w:szCs w:val="52"/>
        </w:rPr>
      </w:pPr>
    </w:p>
    <w:p w14:paraId="3E7E111C" w14:textId="056339D7" w:rsidR="00430195" w:rsidRDefault="00430195">
      <w:pPr>
        <w:widowControl/>
        <w:spacing w:after="0" w:line="240" w:lineRule="auto"/>
        <w:rPr>
          <w:rFonts w:eastAsiaTheme="majorEastAsia" w:cstheme="majorBidi"/>
          <w:b/>
          <w:spacing w:val="5"/>
          <w:kern w:val="28"/>
          <w:sz w:val="20"/>
          <w:szCs w:val="52"/>
        </w:rPr>
      </w:pPr>
    </w:p>
    <w:p w14:paraId="4AAE9857" w14:textId="27171407" w:rsidR="00430195" w:rsidRDefault="00430195">
      <w:pPr>
        <w:widowControl/>
        <w:spacing w:after="0" w:line="240" w:lineRule="auto"/>
        <w:rPr>
          <w:rFonts w:eastAsiaTheme="majorEastAsia" w:cstheme="majorBidi"/>
          <w:b/>
          <w:spacing w:val="5"/>
          <w:kern w:val="28"/>
          <w:sz w:val="20"/>
          <w:szCs w:val="52"/>
        </w:rPr>
      </w:pPr>
    </w:p>
    <w:p w14:paraId="3B6822E4" w14:textId="250F5035" w:rsidR="00430195" w:rsidRDefault="00430195">
      <w:pPr>
        <w:widowControl/>
        <w:spacing w:after="0" w:line="240" w:lineRule="auto"/>
        <w:rPr>
          <w:rFonts w:eastAsiaTheme="majorEastAsia" w:cstheme="majorBidi"/>
          <w:b/>
          <w:spacing w:val="5"/>
          <w:kern w:val="28"/>
          <w:sz w:val="20"/>
          <w:szCs w:val="52"/>
        </w:rPr>
      </w:pPr>
    </w:p>
    <w:p w14:paraId="5784D0C0" w14:textId="1D494B3D" w:rsidR="00430195" w:rsidRDefault="00430195">
      <w:pPr>
        <w:widowControl/>
        <w:spacing w:after="0" w:line="240" w:lineRule="auto"/>
        <w:rPr>
          <w:rFonts w:eastAsiaTheme="majorEastAsia" w:cstheme="majorBidi"/>
          <w:b/>
          <w:spacing w:val="5"/>
          <w:kern w:val="28"/>
          <w:sz w:val="20"/>
          <w:szCs w:val="52"/>
        </w:rPr>
      </w:pPr>
    </w:p>
    <w:p w14:paraId="1FD835CF" w14:textId="44950716" w:rsidR="00430195" w:rsidRDefault="00430195">
      <w:pPr>
        <w:widowControl/>
        <w:spacing w:after="0" w:line="240" w:lineRule="auto"/>
        <w:rPr>
          <w:rFonts w:eastAsiaTheme="majorEastAsia" w:cstheme="majorBidi"/>
          <w:b/>
          <w:spacing w:val="5"/>
          <w:kern w:val="28"/>
          <w:sz w:val="20"/>
          <w:szCs w:val="52"/>
        </w:rPr>
      </w:pPr>
    </w:p>
    <w:p w14:paraId="243DBC5F" w14:textId="6F705922" w:rsidR="00430195" w:rsidRDefault="00430195">
      <w:pPr>
        <w:widowControl/>
        <w:spacing w:after="0" w:line="240" w:lineRule="auto"/>
        <w:rPr>
          <w:rFonts w:eastAsiaTheme="majorEastAsia" w:cstheme="majorBidi"/>
          <w:b/>
          <w:spacing w:val="5"/>
          <w:kern w:val="28"/>
          <w:sz w:val="20"/>
          <w:szCs w:val="52"/>
        </w:rPr>
      </w:pPr>
    </w:p>
    <w:p w14:paraId="44185846" w14:textId="74FF570F" w:rsidR="00430195" w:rsidRDefault="00430195">
      <w:pPr>
        <w:widowControl/>
        <w:spacing w:after="0" w:line="240" w:lineRule="auto"/>
        <w:rPr>
          <w:rFonts w:eastAsiaTheme="majorEastAsia" w:cstheme="majorBidi"/>
          <w:b/>
          <w:spacing w:val="5"/>
          <w:kern w:val="28"/>
          <w:sz w:val="20"/>
          <w:szCs w:val="52"/>
        </w:rPr>
      </w:pPr>
    </w:p>
    <w:p w14:paraId="02BBCE4B" w14:textId="79E5BFD3" w:rsidR="00430195" w:rsidRDefault="00430195">
      <w:pPr>
        <w:widowControl/>
        <w:spacing w:after="0" w:line="240" w:lineRule="auto"/>
        <w:rPr>
          <w:rFonts w:eastAsiaTheme="majorEastAsia" w:cstheme="majorBidi"/>
          <w:b/>
          <w:spacing w:val="5"/>
          <w:kern w:val="28"/>
          <w:sz w:val="20"/>
          <w:szCs w:val="52"/>
        </w:rPr>
      </w:pPr>
    </w:p>
    <w:p w14:paraId="7DFD04C7" w14:textId="5F8F156F" w:rsidR="00430195" w:rsidRDefault="00430195">
      <w:pPr>
        <w:widowControl/>
        <w:spacing w:after="0" w:line="240" w:lineRule="auto"/>
        <w:rPr>
          <w:b/>
          <w:spacing w:val="5"/>
          <w:kern w:val="28"/>
          <w:sz w:val="20"/>
          <w:szCs w:val="52"/>
          <w:rFonts w:eastAsiaTheme="majorEastAsia" w:cstheme="majorBidi" w:hint="eastAsia"/>
        </w:rPr>
      </w:pPr>
      <w:r>
        <w:rPr>
          <w:b/>
          <w:sz w:val="20"/>
          <w:rFonts w:eastAsiaTheme="majorEastAsia" w:cstheme="majorBidi" w:hint="eastAsia"/>
        </w:rPr>
        <w:t xml:space="preserve">画像 5: 部材志向のプログラミングを行い、豊富な機能を持つ woodWOP がさらに拡張されます。</w:t>
      </w:r>
    </w:p>
    <w:p w14:paraId="0F362795" w14:textId="2B9933F4" w:rsidR="00430195" w:rsidRDefault="00430195">
      <w:pPr>
        <w:widowControl/>
        <w:spacing w:after="0" w:line="240" w:lineRule="auto"/>
        <w:rPr>
          <w:rFonts w:eastAsiaTheme="majorEastAsia" w:cstheme="majorBidi"/>
          <w:b/>
          <w:spacing w:val="5"/>
          <w:kern w:val="28"/>
          <w:sz w:val="20"/>
          <w:szCs w:val="52"/>
        </w:rPr>
      </w:pPr>
    </w:p>
    <w:p w14:paraId="2F6AF3A7" w14:textId="347ECE6F" w:rsidR="00430195" w:rsidRDefault="00430195">
      <w:pPr>
        <w:widowControl/>
        <w:spacing w:after="0" w:line="240" w:lineRule="auto"/>
        <w:rPr>
          <w:b/>
          <w:spacing w:val="5"/>
          <w:kern w:val="28"/>
          <w:sz w:val="20"/>
          <w:szCs w:val="52"/>
          <w:rFonts w:eastAsiaTheme="majorEastAsia" w:cstheme="majorBidi" w:hint="eastAsia"/>
        </w:rPr>
      </w:pPr>
      <w:r>
        <w:rPr>
          <w:b/>
          <w:rFonts w:hint="eastAsia"/>
        </w:rPr>
        <w:drawing>
          <wp:inline distT="0" distB="0" distL="0" distR="0" wp14:anchorId="14D2F448" wp14:editId="302368D6">
            <wp:extent cx="3145536" cy="1243051"/>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173445" cy="1254080"/>
                    </a:xfrm>
                    <a:prstGeom prst="rect">
                      <a:avLst/>
                    </a:prstGeom>
                  </pic:spPr>
                </pic:pic>
              </a:graphicData>
            </a:graphic>
          </wp:inline>
        </w:drawing>
      </w:r>
    </w:p>
    <w:p w14:paraId="7FC2584E" w14:textId="06CD4540" w:rsidR="00430195" w:rsidRDefault="00430195">
      <w:pPr>
        <w:widowControl/>
        <w:spacing w:after="0" w:line="240" w:lineRule="auto"/>
        <w:rPr>
          <w:rFonts w:eastAsiaTheme="majorEastAsia" w:cstheme="majorBidi"/>
          <w:b/>
          <w:spacing w:val="5"/>
          <w:kern w:val="28"/>
          <w:sz w:val="20"/>
          <w:szCs w:val="52"/>
        </w:rPr>
      </w:pPr>
    </w:p>
    <w:p w14:paraId="0BE64C38" w14:textId="7F6B0589" w:rsidR="00430195" w:rsidRPr="00430195" w:rsidRDefault="00430195">
      <w:pPr>
        <w:widowControl/>
        <w:spacing w:after="0" w:line="240" w:lineRule="auto"/>
        <w:rPr>
          <w:b/>
          <w:spacing w:val="5"/>
          <w:kern w:val="28"/>
          <w:sz w:val="20"/>
          <w:szCs w:val="52"/>
          <w:rFonts w:eastAsiaTheme="majorEastAsia" w:cstheme="majorBidi" w:hint="eastAsia"/>
        </w:rPr>
      </w:pPr>
      <w:r>
        <w:rPr>
          <w:b/>
          <w:sz w:val="20"/>
          <w:rFonts w:hint="eastAsia"/>
        </w:rPr>
        <w:t xml:space="preserve">画像 6</w:t>
      </w:r>
      <w:r>
        <w:rPr>
          <w:b/>
          <w:sz w:val="20"/>
          <w:rFonts w:eastAsiaTheme="majorEastAsia" w:cstheme="majorBidi" w:hint="eastAsia"/>
        </w:rPr>
        <w:t xml:space="preserve">: また、作業準備中か、生産中か、それとも客先で組み立て中かなど、作業の進捗状況を把握することも同様に重要です。「デジタルジョブフォルダ」なら、誰でもすぐに全ジョブの詳細情報にリアルタイムでアクセスできます。</w:t>
      </w:r>
    </w:p>
    <w:p w14:paraId="2D97A50B" w14:textId="6F265068" w:rsidR="00430195" w:rsidRDefault="00430195">
      <w:pPr>
        <w:widowControl/>
        <w:spacing w:after="0" w:line="240" w:lineRule="auto"/>
        <w:rPr>
          <w:rFonts w:eastAsiaTheme="majorEastAsia" w:cstheme="majorBidi"/>
          <w:b/>
          <w:spacing w:val="5"/>
          <w:kern w:val="28"/>
          <w:sz w:val="20"/>
          <w:szCs w:val="52"/>
        </w:rPr>
      </w:pPr>
    </w:p>
    <w:p w14:paraId="2BE78AF0" w14:textId="49C122D0" w:rsidR="00430195" w:rsidRDefault="00430195">
      <w:pPr>
        <w:widowControl/>
        <w:spacing w:after="0" w:line="240" w:lineRule="auto"/>
        <w:rPr>
          <w:b/>
          <w:spacing w:val="5"/>
          <w:kern w:val="28"/>
          <w:sz w:val="20"/>
          <w:szCs w:val="52"/>
          <w:rFonts w:eastAsiaTheme="majorEastAsia" w:cstheme="majorBidi" w:hint="eastAsia"/>
        </w:rPr>
      </w:pPr>
      <w:r>
        <w:rPr>
          <w:rFonts w:hint="eastAsia"/>
        </w:rPr>
        <w:drawing>
          <wp:inline distT="0" distB="0" distL="0" distR="0" wp14:anchorId="04CC2A7B" wp14:editId="38190FC5">
            <wp:extent cx="3117397" cy="2070201"/>
            <wp:effectExtent l="0" t="0" r="6985"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36903" cy="2083155"/>
                    </a:xfrm>
                    <a:prstGeom prst="rect">
                      <a:avLst/>
                    </a:prstGeom>
                  </pic:spPr>
                </pic:pic>
              </a:graphicData>
            </a:graphic>
          </wp:inline>
        </w:drawing>
      </w:r>
    </w:p>
    <w:p w14:paraId="11616F97" w14:textId="6202A827" w:rsidR="005C297A" w:rsidRDefault="005C297A">
      <w:pPr>
        <w:widowControl/>
        <w:spacing w:after="0" w:line="240" w:lineRule="auto"/>
        <w:rPr>
          <w:rFonts w:eastAsiaTheme="majorEastAsia" w:cstheme="majorBidi"/>
          <w:b/>
          <w:spacing w:val="5"/>
          <w:kern w:val="28"/>
          <w:sz w:val="20"/>
          <w:szCs w:val="52"/>
        </w:rPr>
      </w:pPr>
    </w:p>
    <w:p w14:paraId="4203BB82" w14:textId="77777777" w:rsidR="005C297A" w:rsidRDefault="005C297A">
      <w:pPr>
        <w:widowControl/>
        <w:spacing w:after="0" w:line="240" w:lineRule="auto"/>
        <w:rPr>
          <w:rFonts w:eastAsiaTheme="majorEastAsia" w:cstheme="majorBidi"/>
          <w:b/>
          <w:spacing w:val="5"/>
          <w:kern w:val="28"/>
          <w:sz w:val="20"/>
          <w:szCs w:val="52"/>
        </w:rPr>
      </w:pPr>
    </w:p>
    <w:p w14:paraId="5ADF6F13" w14:textId="77777777" w:rsidR="005C297A" w:rsidRDefault="005C297A">
      <w:pPr>
        <w:widowControl/>
        <w:spacing w:after="0" w:line="240" w:lineRule="auto"/>
        <w:rPr>
          <w:rFonts w:eastAsiaTheme="majorEastAsia" w:cstheme="majorBidi"/>
          <w:b/>
          <w:spacing w:val="5"/>
          <w:kern w:val="28"/>
          <w:sz w:val="20"/>
          <w:szCs w:val="52"/>
        </w:rPr>
      </w:pPr>
    </w:p>
    <w:p w14:paraId="65310A1B" w14:textId="77777777" w:rsidR="005C297A" w:rsidRDefault="005C297A">
      <w:pPr>
        <w:widowControl/>
        <w:spacing w:after="0" w:line="240" w:lineRule="auto"/>
        <w:rPr>
          <w:rFonts w:eastAsiaTheme="majorEastAsia" w:cstheme="majorBidi"/>
          <w:b/>
          <w:spacing w:val="5"/>
          <w:kern w:val="28"/>
          <w:sz w:val="20"/>
          <w:szCs w:val="52"/>
        </w:rPr>
      </w:pPr>
    </w:p>
    <w:p w14:paraId="125763E4" w14:textId="77777777" w:rsidR="005C297A" w:rsidRDefault="005C297A">
      <w:pPr>
        <w:widowControl/>
        <w:spacing w:after="0" w:line="240" w:lineRule="auto"/>
        <w:rPr>
          <w:rFonts w:eastAsiaTheme="majorEastAsia" w:cstheme="majorBidi"/>
          <w:b/>
          <w:spacing w:val="5"/>
          <w:kern w:val="28"/>
          <w:sz w:val="20"/>
          <w:szCs w:val="52"/>
        </w:rPr>
      </w:pPr>
    </w:p>
    <w:p w14:paraId="38A1592E" w14:textId="77777777" w:rsidR="005C297A" w:rsidRDefault="005C297A">
      <w:pPr>
        <w:widowControl/>
        <w:spacing w:after="0" w:line="240" w:lineRule="auto"/>
        <w:rPr>
          <w:rFonts w:eastAsiaTheme="majorEastAsia" w:cstheme="majorBidi"/>
          <w:b/>
          <w:spacing w:val="5"/>
          <w:kern w:val="28"/>
          <w:sz w:val="20"/>
          <w:szCs w:val="52"/>
        </w:rPr>
      </w:pPr>
    </w:p>
    <w:p w14:paraId="5AE32588" w14:textId="77777777" w:rsidR="005C297A" w:rsidRDefault="005C297A">
      <w:pPr>
        <w:widowControl/>
        <w:spacing w:after="0" w:line="240" w:lineRule="auto"/>
        <w:rPr>
          <w:rFonts w:eastAsiaTheme="majorEastAsia" w:cstheme="majorBidi"/>
          <w:b/>
          <w:spacing w:val="5"/>
          <w:kern w:val="28"/>
          <w:sz w:val="20"/>
          <w:szCs w:val="52"/>
        </w:rPr>
      </w:pPr>
    </w:p>
    <w:p w14:paraId="1259931C" w14:textId="77777777" w:rsidR="005C297A" w:rsidRDefault="005C297A">
      <w:pPr>
        <w:widowControl/>
        <w:spacing w:after="0" w:line="240" w:lineRule="auto"/>
        <w:rPr>
          <w:rFonts w:eastAsiaTheme="majorEastAsia" w:cstheme="majorBidi"/>
          <w:b/>
          <w:spacing w:val="5"/>
          <w:kern w:val="28"/>
          <w:sz w:val="20"/>
          <w:szCs w:val="52"/>
        </w:rPr>
      </w:pPr>
    </w:p>
    <w:p w14:paraId="288714F6" w14:textId="77777777" w:rsidR="005C297A" w:rsidRDefault="005C297A">
      <w:pPr>
        <w:widowControl/>
        <w:spacing w:after="0" w:line="240" w:lineRule="auto"/>
        <w:rPr>
          <w:rFonts w:eastAsiaTheme="majorEastAsia" w:cstheme="majorBidi"/>
          <w:b/>
          <w:spacing w:val="5"/>
          <w:kern w:val="28"/>
          <w:sz w:val="20"/>
          <w:szCs w:val="52"/>
        </w:rPr>
      </w:pPr>
    </w:p>
    <w:p w14:paraId="1AF9D821" w14:textId="138D08CD" w:rsidR="005C297A" w:rsidRPr="005C297A" w:rsidRDefault="005C297A">
      <w:pPr>
        <w:widowControl/>
        <w:spacing w:after="0" w:line="240" w:lineRule="auto"/>
        <w:rPr>
          <w:b/>
          <w:spacing w:val="5"/>
          <w:kern w:val="28"/>
          <w:sz w:val="20"/>
          <w:rFonts w:eastAsiaTheme="majorEastAsia" w:cstheme="majorBidi" w:hint="eastAsia"/>
        </w:rPr>
      </w:pPr>
      <w:r>
        <w:rPr>
          <w:b/>
          <w:sz w:val="20"/>
          <w:rFonts w:eastAsiaTheme="majorEastAsia" w:cstheme="majorBidi" w:hint="eastAsia"/>
        </w:rPr>
        <w:t xml:space="preserve">画像 7: 奇跡の一台: DRILLTEQ V-310</w:t>
      </w:r>
    </w:p>
    <w:p w14:paraId="2220CF14" w14:textId="44ADE209" w:rsidR="005C297A" w:rsidRDefault="005C297A">
      <w:pPr>
        <w:widowControl/>
        <w:spacing w:after="0" w:line="240" w:lineRule="auto"/>
        <w:rPr>
          <w:b/>
          <w:spacing w:val="5"/>
          <w:kern w:val="28"/>
          <w:sz w:val="20"/>
          <w:szCs w:val="52"/>
          <w:rFonts w:eastAsiaTheme="majorEastAsia" w:cstheme="majorBidi" w:hint="eastAsia"/>
        </w:rPr>
      </w:pPr>
      <w:r>
        <w:rPr>
          <w:rFonts w:hint="eastAsia"/>
        </w:rPr>
        <w:drawing>
          <wp:anchor distT="0" distB="0" distL="114300" distR="114300" simplePos="0" relativeHeight="251662336" behindDoc="0" locked="0" layoutInCell="1" allowOverlap="1" wp14:anchorId="01614984" wp14:editId="4CFCAD38">
            <wp:simplePos x="0" y="0"/>
            <wp:positionH relativeFrom="margin">
              <wp:align>left</wp:align>
            </wp:positionH>
            <wp:positionV relativeFrom="paragraph">
              <wp:posOffset>77851</wp:posOffset>
            </wp:positionV>
            <wp:extent cx="3066974" cy="1843430"/>
            <wp:effectExtent l="0" t="0" r="635" b="444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73842" cy="1847558"/>
                    </a:xfrm>
                    <a:prstGeom prst="rect">
                      <a:avLst/>
                    </a:prstGeom>
                  </pic:spPr>
                </pic:pic>
              </a:graphicData>
            </a:graphic>
            <wp14:sizeRelH relativeFrom="margin">
              <wp14:pctWidth>0</wp14:pctWidth>
            </wp14:sizeRelH>
            <wp14:sizeRelV relativeFrom="margin">
              <wp14:pctHeight>0</wp14:pctHeight>
            </wp14:sizeRelV>
          </wp:anchor>
        </w:drawing>
      </w:r>
    </w:p>
    <w:p w14:paraId="3EE361E3" w14:textId="752AC631" w:rsidR="005C297A" w:rsidRDefault="005C297A">
      <w:pPr>
        <w:widowControl/>
        <w:spacing w:after="0" w:line="240" w:lineRule="auto"/>
        <w:rPr>
          <w:rFonts w:eastAsiaTheme="majorEastAsia" w:cstheme="majorBidi"/>
          <w:b/>
          <w:spacing w:val="5"/>
          <w:kern w:val="28"/>
          <w:sz w:val="20"/>
          <w:szCs w:val="52"/>
        </w:rPr>
      </w:pPr>
    </w:p>
    <w:p w14:paraId="56FB71FE" w14:textId="3975884F" w:rsidR="00B57FAC" w:rsidRDefault="00B57FAC" w:rsidP="00F2656D">
      <w:pPr>
        <w:pStyle w:val="Titel"/>
      </w:pPr>
    </w:p>
    <w:p w14:paraId="7E8ABF19" w14:textId="5748AC13" w:rsidR="005C297A" w:rsidRDefault="005C297A" w:rsidP="005C297A"/>
    <w:p w14:paraId="3782C758" w14:textId="2F2646F3" w:rsidR="005C297A" w:rsidRDefault="005C297A" w:rsidP="005C297A"/>
    <w:p w14:paraId="6A7C92CB" w14:textId="14584762" w:rsidR="005C297A" w:rsidRDefault="005C297A" w:rsidP="005C297A"/>
    <w:p w14:paraId="6CA5A621" w14:textId="29E3316E" w:rsidR="005C297A" w:rsidRDefault="005C297A" w:rsidP="005C297A"/>
    <w:p w14:paraId="70C37068" w14:textId="64B26BBC" w:rsidR="005C297A" w:rsidRDefault="005C297A" w:rsidP="005C297A"/>
    <w:p w14:paraId="12494F2A" w14:textId="77777777" w:rsidR="005C297A" w:rsidRPr="005C297A" w:rsidRDefault="005C297A" w:rsidP="005C297A"/>
    <w:p w14:paraId="0F519038" w14:textId="0C7EF5D5" w:rsidR="00481597" w:rsidRPr="001234BA" w:rsidRDefault="00481597" w:rsidP="00F2656D">
      <w:pPr>
        <w:pStyle w:val="Titel"/>
        <w:pBdr>
          <w:bottom w:val="single" w:sz="6" w:space="1" w:color="auto"/>
        </w:pBdr>
      </w:pPr>
    </w:p>
    <w:p w14:paraId="0F519039" w14:textId="3707E375"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Fonts w:hint="eastAsia"/>
        </w:rPr>
      </w:pPr>
      <w:r>
        <w:rPr>
          <w:b/>
          <w:rFonts w:hint="eastAsia"/>
        </w:rPr>
        <w:t xml:space="preserve">お問い合わせ先:</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Fonts w:hint="eastAsia"/>
        </w:rPr>
      </w:pPr>
      <w:r>
        <w:rPr>
          <w:b/>
          <w:rFonts w:hint="eastAsia"/>
        </w:rPr>
        <w:t xml:space="preserve">HOMAG Group AG</w:t>
      </w:r>
    </w:p>
    <w:p w14:paraId="0F51903F" w14:textId="77777777" w:rsidR="00F2656D" w:rsidRPr="008547A0" w:rsidRDefault="00F2656D" w:rsidP="008547A0">
      <w:pPr>
        <w:pStyle w:val="Untertitel"/>
        <w:rPr>
          <w:rFonts w:hint="eastAsia"/>
        </w:rPr>
      </w:pPr>
      <w:r>
        <w:rPr>
          <w:rFonts w:hint="eastAsia"/>
        </w:rPr>
        <w:t xml:space="preserve">Homagstraße 3–5</w:t>
      </w:r>
    </w:p>
    <w:p w14:paraId="0F519040" w14:textId="77777777" w:rsidR="00F2656D" w:rsidRPr="008547A0" w:rsidRDefault="00F2656D" w:rsidP="008547A0">
      <w:pPr>
        <w:pStyle w:val="Untertitel"/>
        <w:rPr>
          <w:rFonts w:hint="eastAsia"/>
        </w:rPr>
      </w:pPr>
      <w:r>
        <w:rPr>
          <w:rFonts w:hint="eastAsia"/>
        </w:rPr>
        <w:t xml:space="preserve">72296 Schopfloch</w:t>
      </w:r>
    </w:p>
    <w:p w14:paraId="0F519041" w14:textId="77777777" w:rsidR="00F2656D" w:rsidRPr="008547A0" w:rsidRDefault="00F2656D" w:rsidP="008547A0">
      <w:pPr>
        <w:pStyle w:val="Untertitel"/>
        <w:rPr>
          <w:rFonts w:hint="eastAsia"/>
        </w:rPr>
      </w:pPr>
      <w:r>
        <w:rPr>
          <w:rFonts w:hint="eastAsia"/>
        </w:rPr>
        <w:t xml:space="preserve">Germany</w:t>
      </w:r>
    </w:p>
    <w:p w14:paraId="0F519042" w14:textId="77777777" w:rsidR="00F2656D" w:rsidRPr="008547A0" w:rsidRDefault="00F2656D" w:rsidP="008547A0">
      <w:pPr>
        <w:pStyle w:val="Untertitel"/>
        <w:rPr>
          <w:rFonts w:hint="eastAsia"/>
        </w:rPr>
      </w:pPr>
      <w:r>
        <w:rPr>
          <w:rFonts w:hint="eastAsia"/>
        </w:rPr>
        <w:t xml:space="preserve">www.homag.com</w:t>
      </w:r>
    </w:p>
    <w:p w14:paraId="0F519043" w14:textId="77777777" w:rsidR="00F2656D" w:rsidRPr="008547A0" w:rsidRDefault="00F2656D" w:rsidP="008547A0">
      <w:pPr>
        <w:pStyle w:val="Untertitel"/>
      </w:pPr>
    </w:p>
    <w:p w14:paraId="0F519044" w14:textId="77777777" w:rsidR="00F2656D" w:rsidRPr="008547A0" w:rsidRDefault="00F2656D" w:rsidP="008547A0">
      <w:pPr>
        <w:pStyle w:val="Untertitel"/>
      </w:pPr>
    </w:p>
    <w:p w14:paraId="0F519045" w14:textId="363E25FC" w:rsidR="00F12542" w:rsidRDefault="00F12542" w:rsidP="008547A0">
      <w:pPr>
        <w:pStyle w:val="Untertitel"/>
        <w:rPr>
          <w:b/>
          <w:rFonts w:hint="eastAsia"/>
        </w:rPr>
      </w:pPr>
      <w:r>
        <w:rPr>
          <w:b/>
          <w:rFonts w:hint="eastAsia"/>
        </w:rPr>
        <w:t xml:space="preserve">Frau Melissa Rupp</w:t>
      </w:r>
    </w:p>
    <w:p w14:paraId="0F519046" w14:textId="5448558A" w:rsidR="00F12542" w:rsidRPr="00D743CB" w:rsidRDefault="00AF1451" w:rsidP="008547A0">
      <w:pPr>
        <w:pStyle w:val="Untertitel"/>
        <w:rPr>
          <w:rFonts w:hint="eastAsia"/>
        </w:rPr>
      </w:pPr>
      <w:r>
        <w:rPr>
          <w:rFonts w:hint="eastAsia"/>
        </w:rPr>
        <w:t xml:space="preserve">Sales &amp; Marketing</w:t>
      </w:r>
      <w:r>
        <w:rPr>
          <w:rFonts w:hint="eastAsia"/>
        </w:rPr>
        <w:t xml:space="preserve"> </w:t>
      </w:r>
    </w:p>
    <w:p w14:paraId="0F519047" w14:textId="3A6AD16E" w:rsidR="00F12542" w:rsidRPr="00D743CB" w:rsidRDefault="00F12542" w:rsidP="008547A0">
      <w:pPr>
        <w:pStyle w:val="Untertitel"/>
        <w:rPr>
          <w:rFonts w:hint="eastAsia"/>
        </w:rPr>
      </w:pPr>
      <w:r>
        <w:rPr>
          <w:rFonts w:hint="eastAsia"/>
        </w:rPr>
        <w:t xml:space="preserve">Tel</w:t>
      </w:r>
      <w:r>
        <w:rPr>
          <w:rFonts w:hint="eastAsia"/>
        </w:rPr>
        <w:tab/>
      </w:r>
      <w:r>
        <w:rPr>
          <w:rFonts w:hint="eastAsia"/>
        </w:rPr>
        <w:t xml:space="preserve">+49 7443 13-3617</w:t>
      </w:r>
    </w:p>
    <w:p w14:paraId="0F519049" w14:textId="0E9C1E73" w:rsidR="00481597" w:rsidRPr="00AF1451" w:rsidRDefault="00AF1451" w:rsidP="008547A0">
      <w:pPr>
        <w:pStyle w:val="Untertitel"/>
        <w:rPr>
          <w:rFonts w:hint="eastAsia"/>
        </w:rPr>
      </w:pPr>
      <w:r>
        <w:rPr>
          <w:rFonts w:hint="eastAsia"/>
        </w:rPr>
        <w:t xml:space="preserve">Melissa.Rupp@homag.com</w:t>
      </w:r>
    </w:p>
    <w:sectPr w:rsidR="00481597" w:rsidRPr="00AF1451" w:rsidSect="00FE18D8">
      <w:headerReference w:type="default" r:id="rId17"/>
      <w:footerReference w:type="default" r:id="rId1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Open Sans">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6E578A35" w:rsidR="0054012D" w:rsidRDefault="00E72E80" w:rsidP="001C1F3B">
    <w:pPr>
      <w:pStyle w:val="Kopfzeile"/>
      <w:widowControl/>
      <w:tabs>
        <w:tab w:val="clear" w:pos="1418"/>
        <w:tab w:val="clear" w:pos="1560"/>
        <w:tab w:val="clear" w:pos="9072"/>
        <w:tab w:val="right" w:pos="9639"/>
      </w:tabs>
      <w:spacing w:after="1080"/>
      <w:ind w:right="-2268"/>
      <w:rPr>
        <w:rFonts w:hint="eastAsia"/>
      </w:rPr>
    </w:pPr>
    <w:r>
      <w:rPr>
        <w:sz w:val="32"/>
        <w:rFonts w:hint="eastAsia"/>
      </w:rPr>
      <w:t xml:space="preserve">プレスリリース</w:t>
    </w:r>
    <w:r>
      <w:rPr>
        <w:b/>
        <w:sz w:val="28"/>
        <w:rFonts w:hint="eastAsia"/>
      </w:rPr>
      <w:tab/>
    </w:r>
    <w:r>
      <w:rPr>
        <w:rFonts w:hint="eastAsia"/>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1C20CE4E" w:rsidR="00C74CDC" w:rsidRDefault="00E72E80" w:rsidP="00913173">
          <w:pPr>
            <w:pStyle w:val="Kopfzeile"/>
            <w:widowControl/>
            <w:tabs>
              <w:tab w:val="clear" w:pos="1418"/>
              <w:tab w:val="clear" w:pos="1560"/>
            </w:tabs>
            <w:spacing w:after="0" w:line="240" w:lineRule="auto"/>
            <w:rPr>
              <w:sz w:val="18"/>
              <w:rFonts w:hint="eastAsia"/>
            </w:rPr>
          </w:pPr>
          <w:r>
            <w:rPr>
              <w:sz w:val="18"/>
              <w:rFonts w:hint="eastAsia"/>
            </w:rPr>
            <w:t xml:space="preserve">HOLZ-HANDWERK</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6A72BFE7" w:rsidR="00C74CDC" w:rsidRDefault="00C64040" w:rsidP="00913173">
          <w:pPr>
            <w:pStyle w:val="Kopfzeile"/>
            <w:widowControl/>
            <w:tabs>
              <w:tab w:val="clear" w:pos="1418"/>
              <w:tab w:val="clear" w:pos="1560"/>
            </w:tabs>
            <w:spacing w:after="0"/>
            <w:rPr>
              <w:sz w:val="18"/>
              <w:rFonts w:hint="eastAsia"/>
            </w:rPr>
          </w:pPr>
          <w:r>
            <w:rPr>
              <w:rFonts w:hint="eastAsia"/>
            </w:rPr>
            <w:t xml:space="preserve">ページ</w:t>
          </w:r>
          <w:r>
            <w:rPr>
              <w:sz w:val="18"/>
              <w:rFonts w:hint="eastAsia"/>
            </w:rPr>
            <w:t xml:space="preserve">: </w:t>
          </w:r>
          <w:r w:rsidR="00C74CDC">
            <w:rPr>
              <w:sz w:val="18"/>
              <w:rFonts w:hint="eastAsia"/>
            </w:rPr>
            <w:fldChar w:fldCharType="begin"/>
          </w:r>
          <w:r w:rsidR="00C74CDC">
            <w:rPr>
              <w:sz w:val="18"/>
              <w:rFonts w:hint="eastAsia"/>
            </w:rPr>
            <w:instrText xml:space="preserve">PAGE </w:instrText>
          </w:r>
          <w:r w:rsidR="00C74CDC">
            <w:rPr>
              <w:sz w:val="18"/>
              <w:rFonts w:hint="eastAsia"/>
            </w:rPr>
            <w:fldChar w:fldCharType="separate"/>
          </w:r>
          <w:r w:rsidR="00933DC1">
            <w:rPr>
              <w:sz w:val="18"/>
              <w:rFonts w:hint="eastAsia"/>
            </w:rPr>
            <w:t>2</w:t>
          </w:r>
          <w:r w:rsidR="00C74CDC">
            <w:rPr>
              <w:sz w:val="18"/>
              <w:rFonts w:hint="eastAsia"/>
            </w:rPr>
            <w:fldChar w:fldCharType="end"/>
          </w:r>
          <w:r>
            <w:rPr>
              <w:sz w:val="18"/>
              <w:rFonts w:hint="eastAsia"/>
            </w:rPr>
            <w:t xml:space="preserve"> / </w:t>
          </w:r>
          <w:r w:rsidR="00C74CDC">
            <w:rPr>
              <w:sz w:val="18"/>
              <w:rFonts w:hint="eastAsia"/>
            </w:rPr>
            <w:fldChar w:fldCharType="begin" w:dirty="true"/>
          </w:r>
          <w:r w:rsidR="00C74CDC">
            <w:rPr>
              <w:sz w:val="18"/>
              <w:rFonts w:hint="eastAsia"/>
            </w:rPr>
            <w:instrText xml:space="preserve">NUMPAGES </w:instrText>
          </w:r>
          <w:r w:rsidR="00C74CDC">
            <w:rPr>
              <w:sz w:val="18"/>
              <w:rFonts w:hint="eastAsia"/>
            </w:rPr>
            <w:fldChar w:fldCharType="separate"/>
          </w:r>
          <w:r w:rsidR="00933DC1">
            <w:rPr>
              <w:sz w:val="18"/>
              <w:rFonts w:hint="eastAsia"/>
            </w:rPr>
            <w:t>2</w:t>
          </w:r>
          <w:r w:rsidR="00C74CDC">
            <w:rPr>
              <w:sz w:val="18"/>
              <w:rFonts w:hint="eastAsia"/>
            </w:rPr>
            <w:fldChar w:fldCharType="end"/>
          </w:r>
        </w:p>
      </w:tc>
      <w:tc>
        <w:tcPr>
          <w:tcW w:w="3969" w:type="dxa"/>
        </w:tcPr>
        <w:p w14:paraId="0F519052" w14:textId="78116106" w:rsidR="00C74CDC" w:rsidRDefault="00C74CDC" w:rsidP="006F1AC9">
          <w:pPr>
            <w:pStyle w:val="Kopfzeile"/>
            <w:widowControl/>
            <w:tabs>
              <w:tab w:val="clear" w:pos="1418"/>
              <w:tab w:val="clear" w:pos="1560"/>
              <w:tab w:val="clear" w:pos="9072"/>
              <w:tab w:val="right" w:pos="1763"/>
            </w:tabs>
            <w:spacing w:after="0"/>
            <w:ind w:right="284"/>
            <w:rPr>
              <w:sz w:val="18"/>
              <w:rFonts w:hint="eastAsia"/>
            </w:rPr>
          </w:pPr>
          <w:r>
            <w:rPr>
              <w:sz w:val="18"/>
              <w:rFonts w:hint="eastAsia"/>
            </w:rPr>
            <w:tab/>
          </w:r>
          <w:r>
            <w:rPr>
              <w:sz w:val="18"/>
              <w:rFonts w:hint="eastAsia"/>
            </w:rPr>
            <w:t xml:space="preserve">2022 年 5 月</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1936A7C"/>
    <w:multiLevelType w:val="hybridMultilevel"/>
    <w:tmpl w:val="BB7045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2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3"/>
  </w:num>
  <w:num w:numId="3">
    <w:abstractNumId w:val="14"/>
  </w:num>
  <w:num w:numId="4">
    <w:abstractNumId w:val="9"/>
  </w:num>
  <w:num w:numId="5">
    <w:abstractNumId w:val="25"/>
  </w:num>
  <w:num w:numId="6">
    <w:abstractNumId w:val="16"/>
  </w:num>
  <w:num w:numId="7">
    <w:abstractNumId w:val="17"/>
  </w:num>
  <w:num w:numId="8">
    <w:abstractNumId w:val="20"/>
  </w:num>
  <w:num w:numId="9">
    <w:abstractNumId w:val="21"/>
  </w:num>
  <w:num w:numId="10">
    <w:abstractNumId w:val="26"/>
  </w:num>
  <w:num w:numId="11">
    <w:abstractNumId w:val="24"/>
  </w:num>
  <w:num w:numId="12">
    <w:abstractNumId w:val="4"/>
  </w:num>
  <w:num w:numId="13">
    <w:abstractNumId w:val="18"/>
  </w:num>
  <w:num w:numId="14">
    <w:abstractNumId w:val="7"/>
  </w:num>
  <w:num w:numId="15">
    <w:abstractNumId w:val="6"/>
  </w:num>
  <w:num w:numId="16">
    <w:abstractNumId w:val="8"/>
  </w:num>
  <w:num w:numId="17">
    <w:abstractNumId w:val="27"/>
  </w:num>
  <w:num w:numId="18">
    <w:abstractNumId w:val="15"/>
  </w:num>
  <w:num w:numId="19">
    <w:abstractNumId w:val="28"/>
  </w:num>
  <w:num w:numId="20">
    <w:abstractNumId w:val="23"/>
  </w:num>
  <w:num w:numId="21">
    <w:abstractNumId w:val="31"/>
  </w:num>
  <w:num w:numId="22">
    <w:abstractNumId w:val="3"/>
  </w:num>
  <w:num w:numId="23">
    <w:abstractNumId w:val="10"/>
  </w:num>
  <w:num w:numId="24">
    <w:abstractNumId w:val="12"/>
  </w:num>
  <w:num w:numId="25">
    <w:abstractNumId w:val="32"/>
  </w:num>
  <w:num w:numId="26">
    <w:abstractNumId w:val="13"/>
  </w:num>
  <w:num w:numId="27">
    <w:abstractNumId w:val="22"/>
  </w:num>
  <w:num w:numId="28">
    <w:abstractNumId w:val="2"/>
  </w:num>
  <w:num w:numId="29">
    <w:abstractNumId w:val="19"/>
  </w:num>
  <w:num w:numId="30">
    <w:abstractNumId w:val="1"/>
  </w:num>
  <w:num w:numId="31">
    <w:abstractNumId w:val="34"/>
  </w:num>
  <w:num w:numId="32">
    <w:abstractNumId w:val="29"/>
  </w:num>
  <w:num w:numId="33">
    <w:abstractNumId w:val="30"/>
  </w:num>
  <w:num w:numId="34">
    <w:abstractNumId w:val="11"/>
  </w:num>
  <w:num w:numId="3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8673"/>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7A81"/>
    <w:rsid w:val="001F5F23"/>
    <w:rsid w:val="001F6AB9"/>
    <w:rsid w:val="00213A46"/>
    <w:rsid w:val="0022697A"/>
    <w:rsid w:val="002560A1"/>
    <w:rsid w:val="00257269"/>
    <w:rsid w:val="002574F8"/>
    <w:rsid w:val="00262EF5"/>
    <w:rsid w:val="00272217"/>
    <w:rsid w:val="00274D1F"/>
    <w:rsid w:val="00276C42"/>
    <w:rsid w:val="002A19F6"/>
    <w:rsid w:val="002A557A"/>
    <w:rsid w:val="003014A3"/>
    <w:rsid w:val="00306F18"/>
    <w:rsid w:val="00317D80"/>
    <w:rsid w:val="00321923"/>
    <w:rsid w:val="003220C3"/>
    <w:rsid w:val="0034518C"/>
    <w:rsid w:val="00346010"/>
    <w:rsid w:val="003463D1"/>
    <w:rsid w:val="00351017"/>
    <w:rsid w:val="00367548"/>
    <w:rsid w:val="003804F3"/>
    <w:rsid w:val="003A0D46"/>
    <w:rsid w:val="003A464D"/>
    <w:rsid w:val="003C3258"/>
    <w:rsid w:val="003E1736"/>
    <w:rsid w:val="003E3908"/>
    <w:rsid w:val="00401216"/>
    <w:rsid w:val="004105D8"/>
    <w:rsid w:val="00415721"/>
    <w:rsid w:val="00430195"/>
    <w:rsid w:val="004401F4"/>
    <w:rsid w:val="004407DC"/>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70C27"/>
    <w:rsid w:val="005802A3"/>
    <w:rsid w:val="0058077E"/>
    <w:rsid w:val="0058611D"/>
    <w:rsid w:val="0058634F"/>
    <w:rsid w:val="005A5380"/>
    <w:rsid w:val="005C297A"/>
    <w:rsid w:val="005C623C"/>
    <w:rsid w:val="005D59E6"/>
    <w:rsid w:val="005F022F"/>
    <w:rsid w:val="005F3F60"/>
    <w:rsid w:val="006143F9"/>
    <w:rsid w:val="00623204"/>
    <w:rsid w:val="0066716B"/>
    <w:rsid w:val="00697D14"/>
    <w:rsid w:val="006C15C6"/>
    <w:rsid w:val="006D5941"/>
    <w:rsid w:val="006E1BAA"/>
    <w:rsid w:val="006F1125"/>
    <w:rsid w:val="006F1AC9"/>
    <w:rsid w:val="0070039B"/>
    <w:rsid w:val="007143F9"/>
    <w:rsid w:val="00735FDB"/>
    <w:rsid w:val="00737128"/>
    <w:rsid w:val="00742CE2"/>
    <w:rsid w:val="0076147E"/>
    <w:rsid w:val="00772ED8"/>
    <w:rsid w:val="00774ABF"/>
    <w:rsid w:val="0079664A"/>
    <w:rsid w:val="007A4EF3"/>
    <w:rsid w:val="007B0121"/>
    <w:rsid w:val="007C2E11"/>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3011B"/>
    <w:rsid w:val="00933DC1"/>
    <w:rsid w:val="009368F5"/>
    <w:rsid w:val="00944CAE"/>
    <w:rsid w:val="009479AC"/>
    <w:rsid w:val="0097733B"/>
    <w:rsid w:val="009A1B07"/>
    <w:rsid w:val="009A4FA6"/>
    <w:rsid w:val="009C58AA"/>
    <w:rsid w:val="009C73C6"/>
    <w:rsid w:val="009E04AF"/>
    <w:rsid w:val="009E15B5"/>
    <w:rsid w:val="009E1B64"/>
    <w:rsid w:val="009F50FD"/>
    <w:rsid w:val="00A04D46"/>
    <w:rsid w:val="00A13CD6"/>
    <w:rsid w:val="00A15C08"/>
    <w:rsid w:val="00A16171"/>
    <w:rsid w:val="00A24BCC"/>
    <w:rsid w:val="00A5108C"/>
    <w:rsid w:val="00A7235B"/>
    <w:rsid w:val="00A73AAF"/>
    <w:rsid w:val="00A9766B"/>
    <w:rsid w:val="00AA3FF1"/>
    <w:rsid w:val="00AB73AA"/>
    <w:rsid w:val="00AC0A7D"/>
    <w:rsid w:val="00AD69E4"/>
    <w:rsid w:val="00AD7894"/>
    <w:rsid w:val="00AE3F08"/>
    <w:rsid w:val="00AF1451"/>
    <w:rsid w:val="00AF3D8F"/>
    <w:rsid w:val="00B0470F"/>
    <w:rsid w:val="00B10596"/>
    <w:rsid w:val="00B16A61"/>
    <w:rsid w:val="00B21DAC"/>
    <w:rsid w:val="00B30F66"/>
    <w:rsid w:val="00B42D2F"/>
    <w:rsid w:val="00B431A0"/>
    <w:rsid w:val="00B47E74"/>
    <w:rsid w:val="00B541B8"/>
    <w:rsid w:val="00B57FAC"/>
    <w:rsid w:val="00B60FDC"/>
    <w:rsid w:val="00B666E3"/>
    <w:rsid w:val="00B7368B"/>
    <w:rsid w:val="00B74DE5"/>
    <w:rsid w:val="00B8324A"/>
    <w:rsid w:val="00BA3C3F"/>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943A4"/>
    <w:rsid w:val="00C96136"/>
    <w:rsid w:val="00CA00A9"/>
    <w:rsid w:val="00CB1588"/>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94F39"/>
    <w:rsid w:val="00DA3508"/>
    <w:rsid w:val="00DA7ADD"/>
    <w:rsid w:val="00DD063D"/>
    <w:rsid w:val="00DE114A"/>
    <w:rsid w:val="00DF2A9D"/>
    <w:rsid w:val="00E16955"/>
    <w:rsid w:val="00E24340"/>
    <w:rsid w:val="00E36539"/>
    <w:rsid w:val="00E471E2"/>
    <w:rsid w:val="00E4780C"/>
    <w:rsid w:val="00E54363"/>
    <w:rsid w:val="00E7070B"/>
    <w:rsid w:val="00E72E80"/>
    <w:rsid w:val="00E93B4F"/>
    <w:rsid w:val="00EA3D1C"/>
    <w:rsid w:val="00EA6393"/>
    <w:rsid w:val="00EE5B89"/>
    <w:rsid w:val="00F05208"/>
    <w:rsid w:val="00F06CA2"/>
    <w:rsid w:val="00F12542"/>
    <w:rsid w:val="00F23A94"/>
    <w:rsid w:val="00F2656D"/>
    <w:rsid w:val="00F26FBF"/>
    <w:rsid w:val="00F314D7"/>
    <w:rsid w:val="00F37034"/>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w:hAnsi="Times New Roman" w:cs="Times New Roman"/>
        <w:lang w:val="de-DE"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eastAsia="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eastAsia="Arial"/>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eastAsia="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eastAsia="Arial"/>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eastAsia="Arial"/>
      <w:iCs/>
      <w:color w:val="000000" w:themeColor="text1"/>
      <w:szCs w:val="24"/>
    </w:rPr>
  </w:style>
  <w:style w:type="paragraph" w:customStyle="1" w:styleId="Kasten-trkis">
    <w:name w:val="Kasten - türkis"/>
    <w:basedOn w:val="Standard"/>
    <w:qFormat/>
    <w:rsid w:val="003C3258"/>
    <w:pPr>
      <w:pBdr>
        <w:top w:val="single" w:sz="12" w:space="5" w:color="00A0DC" w:themeColor="background2"/>
        <w:left w:val="single" w:sz="12" w:space="5" w:color="00A0DC" w:themeColor="background2"/>
        <w:bottom w:val="single" w:sz="12" w:space="5" w:color="00A0DC" w:themeColor="background2"/>
        <w:right w:val="single" w:sz="12" w:space="5" w:color="00A0DC" w:themeColor="background2"/>
      </w:pBdr>
    </w:pPr>
  </w:style>
  <w:style w:type="paragraph" w:styleId="Listenabsatz">
    <w:name w:val="List Paragraph"/>
    <w:basedOn w:val="Standard"/>
    <w:rsid w:val="00E72E80"/>
    <w:pPr>
      <w:widowControl/>
      <w:spacing w:after="0" w:line="260" w:lineRule="exact"/>
      <w:ind w:left="720"/>
      <w:contextualSpacing/>
    </w:pPr>
    <w:rPr>
      <w:rFonts w:ascii="Open Sans" w:eastAsia="Cambria" w:hAnsi="Open Sans"/>
      <w:color w:val="auto"/>
      <w:spacing w:val="2"/>
      <w:sz w:val="20"/>
      <w:szCs w:val="24"/>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majorFont>
      <a:minorFont>
        <a:latin typeface="Calibri"/>
        <a:ea typeface="Arial"/>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3" ma:contentTypeDescription="Ein neues Dokument erstellen." ma:contentTypeScope="" ma:versionID="6a18a4a1816558fdb21150d22e1229b1">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0a8ddb6cc57f07d86525354ed6fad541"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13C5C741-F8B8-4AF0-9797-8B0CADA9530D}"/>
</file>

<file path=customXml/itemProps3.xml><?xml version="1.0" encoding="utf-8"?>
<ds:datastoreItem xmlns:ds="http://schemas.openxmlformats.org/officeDocument/2006/customXml" ds:itemID="{0616340F-0700-4139-B85E-033F4367062A}">
  <ds:schemaRefs>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1361</Words>
  <Characters>9281</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HOMAG Maschinenbau AG</Company>
  <LinksUpToDate>false</LinksUpToDate>
  <CharactersWithSpaces>10621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 Weber</dc:creator>
  <cp:lastModifiedBy>Holzmann, Lena</cp:lastModifiedBy>
  <cp:revision>10</cp:revision>
  <cp:lastPrinted>2018-02-22T10:43:00Z</cp:lastPrinted>
  <dcterms:created xsi:type="dcterms:W3CDTF">2022-05-10T08:18:00Z</dcterms:created>
  <dcterms:modified xsi:type="dcterms:W3CDTF">2022-05-10T13:54:00Z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ies>
</file>