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D65BF5" w14:textId="4C4E840A" w:rsidR="00317D80" w:rsidRDefault="00317D80" w:rsidP="00F2656D">
      <w:pPr>
        <w:pStyle w:val="berschrift3"/>
      </w:pPr>
      <w:r>
        <w:rPr>
          <w:highlight w:val="yellow"/>
        </w:rPr>
        <w:t xml:space="preserve">[Пресс-релиз | стр. | май]</w:t>
      </w:r>
    </w:p>
    <w:p w14:paraId="0F51901C" w14:textId="5E14B7A7" w:rsidR="00181328" w:rsidRPr="00E36539" w:rsidRDefault="00E72E80" w:rsidP="00F2656D">
      <w:pPr>
        <w:pStyle w:val="berschrift3"/>
      </w:pPr>
      <w:r>
        <w:t xml:space="preserve">Пресс-релиз, выставка HOLZ-HANDWERK</w:t>
      </w:r>
    </w:p>
    <w:p w14:paraId="0F51901D" w14:textId="722A6BF4" w:rsidR="0066716B" w:rsidRPr="00C45AD8" w:rsidRDefault="00E72E80" w:rsidP="00C45AD8">
      <w:pPr>
        <w:pStyle w:val="berschrift1"/>
      </w:pPr>
      <w:r>
        <w:t xml:space="preserve">Познакомьтесь с важными практическими преимуществами, создаваемыми нашими решениями.</w:t>
      </w:r>
      <w:r>
        <w:t xml:space="preserve"> </w:t>
      </w:r>
      <w:r>
        <w:t xml:space="preserve">HOMAG на выставке HOLZ-HANDWERK 2022.</w:t>
      </w:r>
    </w:p>
    <w:p w14:paraId="1886884C" w14:textId="2E06289B" w:rsidR="00E72E80" w:rsidRPr="00E72E80" w:rsidRDefault="00E72E80" w:rsidP="00B21DAC">
      <w:pPr>
        <w:jc w:val="both"/>
        <w:rPr>
          <w:b/>
        </w:rPr>
      </w:pPr>
      <w:r>
        <w:rPr>
          <w:b/>
        </w:rPr>
        <w:t xml:space="preserve">Наконец, снова выставка: с 12 по 15 июля компания HOMAG представляет на выставке HOLZ-HANDWERK в Нюрнберге инновационные решения, предназначенные для современных малых столярных производств, а также для автоматизированного изготовления мебели и элементов строительных конструкций.</w:t>
      </w:r>
      <w:r>
        <w:rPr>
          <w:b/>
        </w:rPr>
        <w:t xml:space="preserve"> </w:t>
      </w:r>
      <w:r>
        <w:rPr>
          <w:b/>
        </w:rPr>
        <w:t xml:space="preserve">Еще одна важная новинка — полностью цифровое сопровождение процессов на предприятии.</w:t>
      </w:r>
      <w:r>
        <w:rPr>
          <w:b/>
        </w:rPr>
        <w:t xml:space="preserve"> </w:t>
      </w:r>
      <w:r>
        <w:rPr>
          <w:b/>
        </w:rPr>
        <w:t xml:space="preserve">Специалисты по столярному производству смогут познакомиться с нашими цифровыми решениями и теми преимуществами, которые они дают в ежедневной работе.</w:t>
      </w:r>
      <w:r>
        <w:rPr>
          <w:b/>
        </w:rPr>
        <w:t xml:space="preserve"> </w:t>
      </w:r>
    </w:p>
    <w:p w14:paraId="7C27958F" w14:textId="059014D8" w:rsidR="00E72E80" w:rsidRPr="00E72E80" w:rsidRDefault="00F37034" w:rsidP="00B21DAC">
      <w:pPr>
        <w:jc w:val="both"/>
        <w:rPr>
          <w:b/>
        </w:rPr>
      </w:pPr>
      <w:r>
        <w:rPr>
          <w:b/>
        </w:rPr>
        <w:t xml:space="preserve">Дополнительно во время и после завершения выставки мы предоставим эксклюзивную информацию о наших инновациях на странице Live.HOMAG.</w:t>
      </w:r>
      <w:r>
        <w:rPr>
          <w:b/>
        </w:rPr>
        <w:t xml:space="preserve"> </w:t>
      </w:r>
      <w:r>
        <w:rPr>
          <w:b/>
        </w:rPr>
        <w:t xml:space="preserve">Здесь мы хотим коротко рассказать вам о некоторых из наших инноваций и представленных на выставке HOLZ-HANDWERK концепциях.</w:t>
      </w:r>
    </w:p>
    <w:p w14:paraId="0F519021" w14:textId="68FBBFB8" w:rsidR="0066716B" w:rsidRDefault="00E72E80" w:rsidP="00F2656D">
      <w:pPr>
        <w:pStyle w:val="berschrift2"/>
      </w:pPr>
      <w:r>
        <w:t xml:space="preserve">Инновации, которые помогают специалистам по деревообработке двигаться вперед.</w:t>
      </w:r>
    </w:p>
    <w:p w14:paraId="1CF6DB60" w14:textId="79BCEEE9" w:rsidR="00E72E80" w:rsidRPr="00E72E80" w:rsidRDefault="00E72E80" w:rsidP="00E72E80">
      <w:pPr>
        <w:rPr>
          <w:b/>
          <w:bCs/>
          <w:color w:val="00A0DC" w:themeColor="background2"/>
        </w:rPr>
      </w:pPr>
      <w:r>
        <w:rPr>
          <w:b/>
          <w:color w:val="00A0DC" w:themeColor="background2"/>
        </w:rPr>
        <w:t xml:space="preserve">productionManager: горы бумажек — это вчерашний день.</w:t>
      </w:r>
      <w:r>
        <w:rPr>
          <w:b/>
          <w:color w:val="00A0DC" w:themeColor="background2"/>
        </w:rPr>
        <w:t xml:space="preserve"> </w:t>
      </w:r>
      <w:r>
        <w:rPr>
          <w:b/>
          <w:color w:val="00A0DC" w:themeColor="background2"/>
        </w:rPr>
        <w:t xml:space="preserve">Актуальное решение — цифровой портфель заказов.</w:t>
      </w:r>
    </w:p>
    <w:p w14:paraId="320D7377" w14:textId="1C58CEE6" w:rsidR="00E72E80" w:rsidRPr="00E72E80" w:rsidRDefault="00E72E80" w:rsidP="00B21DAC">
      <w:pPr>
        <w:jc w:val="both"/>
      </w:pPr>
      <w:r>
        <w:t xml:space="preserve">Многие специалисты по столярным и плотницким работам сейчас едва справляются с количеством заказов.</w:t>
      </w:r>
      <w:r>
        <w:t xml:space="preserve"> </w:t>
      </w:r>
      <w:r>
        <w:t xml:space="preserve">Следствие: множество данных, в которых трудно разобраться, и главный вопрос.</w:t>
      </w:r>
      <w:r>
        <w:t xml:space="preserve"> </w:t>
      </w:r>
      <w:r>
        <w:t xml:space="preserve">Как добиться того, чтобы все сотрудники были постоянно в курсе последних изменений?</w:t>
      </w:r>
      <w:r>
        <w:t xml:space="preserve"> </w:t>
      </w:r>
      <w:r>
        <w:t xml:space="preserve">Решение в информационных джунглях: цифровой портфель заказов.</w:t>
      </w:r>
      <w:r>
        <w:t xml:space="preserve"> </w:t>
      </w:r>
      <w:r>
        <w:t xml:space="preserve">Он обеспечивает доступность всех данных заказа для всех сотрудников предприятия — в режиме реального времени.</w:t>
      </w:r>
      <w:r>
        <w:t xml:space="preserve"> </w:t>
      </w:r>
    </w:p>
    <w:p w14:paraId="0A326763" w14:textId="53CB1D87" w:rsidR="00E72E80" w:rsidRPr="00E72E80" w:rsidRDefault="00E72E80" w:rsidP="00B21DAC">
      <w:pPr>
        <w:jc w:val="both"/>
      </w:pPr>
      <w:r>
        <w:t xml:space="preserve">Веб-приложение productionManager объединяет все данные о заказе и отображает информацию о прогрессе в изготовлении отдельных деталей и элементов в доступной для всех участников процесса форме.</w:t>
      </w:r>
      <w:r>
        <w:t xml:space="preserve"> </w:t>
      </w:r>
      <w:r>
        <w:t xml:space="preserve">Преимущество бесплатного сетевого программного обеспечения: не требуется сложная установка и обновление, и любое количество сотрудников всегда имеет доступ к нему с любого подключенного к интернету устройства.</w:t>
      </w:r>
      <w:r>
        <w:t xml:space="preserve"> </w:t>
      </w:r>
    </w:p>
    <w:p w14:paraId="11B02795" w14:textId="77777777" w:rsidR="00E72E80" w:rsidRDefault="00E72E80" w:rsidP="00B21DAC">
      <w:pPr>
        <w:jc w:val="both"/>
      </w:pPr>
      <w:r>
        <w:t xml:space="preserve">5 апреля мы впервые представили productionManager публике в рамках нашего проекта Live.HOMAG.</w:t>
      </w:r>
      <w:r>
        <w:t xml:space="preserve"> </w:t>
      </w:r>
      <w:r>
        <w:t xml:space="preserve">С презентацией вы можете ознакомиться в соответствующем разделе сайта.</w:t>
      </w:r>
    </w:p>
    <w:p w14:paraId="322DAFB9" w14:textId="77777777" w:rsidR="005802A3" w:rsidRDefault="005802A3" w:rsidP="00E72E80">
      <w:pPr>
        <w:rPr>
          <w:rFonts w:cs="Open Sans"/>
          <w:b/>
          <w:color w:val="00A0DC" w:themeColor="background2"/>
          <w:szCs w:val="32"/>
        </w:rPr>
      </w:pPr>
    </w:p>
    <w:p w14:paraId="70982190" w14:textId="20DBFAB5" w:rsidR="00E72E80" w:rsidRPr="00F37034" w:rsidRDefault="00E72E80" w:rsidP="00E72E80">
      <w:pPr>
        <w:rPr>
          <w:b/>
          <w:color w:val="00A0DC" w:themeColor="background2"/>
          <w:szCs w:val="32"/>
          <w:rFonts w:cs="Open Sans"/>
        </w:rPr>
      </w:pPr>
      <w:r>
        <w:rPr>
          <w:b/>
          <w:color w:val="00A0DC" w:themeColor="background2"/>
          <w:rFonts w:cs="Open Sans"/>
        </w:rPr>
        <w:t xml:space="preserve">Новинка! DRILLTEQ V-310</w:t>
      </w:r>
    </w:p>
    <w:p w14:paraId="6B9D52FB" w14:textId="2C9B3239" w:rsidR="00E72E80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Обрабатывающий центр, выполняющий операции сверления, выборки пазов и фрезерования в недоступном ранее объеме.</w:t>
      </w:r>
      <w:r>
        <w:rPr>
          <w:rFonts w:cs="Open Sans"/>
        </w:rPr>
        <w:t xml:space="preserve"> </w:t>
      </w:r>
      <w:r>
        <w:rPr>
          <w:rFonts w:cs="Open Sans"/>
        </w:rPr>
        <w:t xml:space="preserve">Если принять во внимание объем выполняемых операций, обрабатывающий центр DRILLTEQ V-310 — это подлинное чудо компактности, решение, которое позволяет добиться максимальной производительности на минимальной площади.</w:t>
      </w:r>
      <w:r>
        <w:rPr>
          <w:rFonts w:cs="Open Sans"/>
        </w:rPr>
        <w:t xml:space="preserve"> </w:t>
      </w:r>
      <w:r>
        <w:rPr>
          <w:rFonts w:cs="Open Sans"/>
        </w:rPr>
        <w:t xml:space="preserve">Центр оптимальным образом использует площадь в 11 м² (занимаемая площадь пола при этом даже меньше 7 м²), позволяя специалистам столярных производств без затруднений обрабатывать даже дверные полотна.</w:t>
      </w:r>
    </w:p>
    <w:p w14:paraId="50E7BDC7" w14:textId="58E2918B" w:rsidR="00E72E80" w:rsidRPr="00E72E80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Возможность установки 45 сверлильных шпинделей, двух пил для выборки пазов, агрегата для вставки шкантов и оси С с местом для установки агрегата.</w:t>
      </w:r>
      <w:r>
        <w:rPr>
          <w:rFonts w:cs="Open Sans"/>
        </w:rPr>
        <w:t xml:space="preserve"> </w:t>
      </w:r>
      <w:r>
        <w:rPr>
          <w:rFonts w:cs="Open Sans"/>
        </w:rPr>
        <w:t xml:space="preserve">Кроме того, в центре применена экономичная безвакуумная система зажимных цанг, не требующая затрат времени на наладку.</w:t>
      </w:r>
      <w:r>
        <w:rPr>
          <w:rFonts w:cs="Open Sans"/>
        </w:rPr>
        <w:t xml:space="preserve"> </w:t>
      </w:r>
      <w:r>
        <w:rPr>
          <w:rFonts w:cs="Open Sans"/>
        </w:rPr>
        <w:t xml:space="preserve">Запатентованное линейное устройство смены инструмента на 8 мест интегрировано в дверь и открывается вперед, что помогает экономить ценное время.</w:t>
      </w:r>
      <w:r>
        <w:rPr>
          <w:rFonts w:cs="Open Sans"/>
        </w:rPr>
        <w:t xml:space="preserve"> </w:t>
      </w:r>
    </w:p>
    <w:p w14:paraId="715CCB14" w14:textId="12A7A6EC" w:rsidR="00E72E80" w:rsidRPr="00E72E80" w:rsidRDefault="00E72E80" w:rsidP="00B21DAC">
      <w:pPr>
        <w:jc w:val="both"/>
        <w:rPr>
          <w:b/>
          <w:bCs/>
        </w:rPr>
      </w:pPr>
      <w:r>
        <w:t xml:space="preserve">Новый вертикальный обрабатывающий центр впервые будет представлен публике в Нюрнберге.</w:t>
      </w:r>
      <w:r>
        <w:t xml:space="preserve"> </w:t>
      </w:r>
      <w:r>
        <w:t xml:space="preserve">Эксклюзивную возможность увидеть новинку получат посетители нашей страницы Live.HOMAG.</w:t>
      </w:r>
      <w:r>
        <w:t xml:space="preserve"> </w:t>
      </w:r>
      <w:r>
        <w:t xml:space="preserve">Там мировая премьера состоялась еще 26.04.</w:t>
      </w:r>
    </w:p>
    <w:p w14:paraId="4560D759" w14:textId="3468606C" w:rsidR="00E72E80" w:rsidRPr="00E72E80" w:rsidRDefault="00E72E80" w:rsidP="00E72E80">
      <w:pPr>
        <w:pStyle w:val="berschrift2"/>
      </w:pPr>
      <w:r>
        <w:t xml:space="preserve">Новое программное обеспечение с практическими преимуществами.</w:t>
      </w:r>
    </w:p>
    <w:p w14:paraId="2F324999" w14:textId="77777777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woodWOP 8.0: новые функции.</w:t>
      </w:r>
      <w:r>
        <w:rPr>
          <w:b/>
          <w:color w:val="00A0DC" w:themeColor="background2"/>
          <w:rFonts w:cs="Open Sans"/>
        </w:rPr>
        <w:t xml:space="preserve"> </w:t>
      </w:r>
      <w:r>
        <w:rPr>
          <w:b/>
          <w:color w:val="00A0DC" w:themeColor="background2"/>
          <w:rFonts w:cs="Open Sans"/>
        </w:rPr>
        <w:t xml:space="preserve">Новые возможности.</w:t>
      </w:r>
    </w:p>
    <w:p w14:paraId="6BDE5EB7" w14:textId="01AA2769" w:rsidR="00E72E80" w:rsidRDefault="00E72E80" w:rsidP="00B21DAC">
      <w:pPr>
        <w:jc w:val="both"/>
      </w:pPr>
      <w:r>
        <w:t xml:space="preserve">Главный элемент новой версии системы программирования ЧПУ HOMAG — большая графическая зона, в которой заготовка отображается в трехмерном виде.</w:t>
      </w:r>
      <w:r>
        <w:t xml:space="preserve"> </w:t>
      </w:r>
      <w:r>
        <w:t xml:space="preserve">Система позволяет легко и быстро программировать операции фрезерования, сверления и раскроя путем ввода параметров обработки и визуализирует их в графической зоне в приближенном к реальности виде.</w:t>
      </w:r>
      <w:r>
        <w:t xml:space="preserve"> </w:t>
      </w:r>
      <w:r>
        <w:t xml:space="preserve">Это невероятно упрощает работу.</w:t>
      </w:r>
    </w:p>
    <w:p w14:paraId="2B2EBFE4" w14:textId="77777777" w:rsidR="005802A3" w:rsidRDefault="005802A3" w:rsidP="00E72E80">
      <w:pPr>
        <w:rPr>
          <w:b/>
          <w:color w:val="00A0DC" w:themeColor="background2"/>
        </w:rPr>
      </w:pPr>
    </w:p>
    <w:p w14:paraId="4CE47F33" w14:textId="1DBB0801" w:rsidR="00E72E80" w:rsidRPr="00E72E80" w:rsidRDefault="00E72E80" w:rsidP="00E72E80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t xml:space="preserve">woodStore 8: прозрачность движения информации и материалов.</w:t>
      </w:r>
    </w:p>
    <w:p w14:paraId="51A73F93" w14:textId="77B69C27" w:rsidR="00E72E80" w:rsidRDefault="00E72E80" w:rsidP="00B21DAC">
      <w:pPr>
        <w:jc w:val="both"/>
      </w:pPr>
      <w:r>
        <w:t xml:space="preserve">Если вакуумная траверса — это сердце складской системы HOMAG, то woodStore — это ее мозг.</w:t>
      </w:r>
      <w:r>
        <w:t xml:space="preserve"> </w:t>
      </w:r>
      <w:r>
        <w:t xml:space="preserve">Программное обеспечение объединяет процессы регистрации заказов и их обработки, управляет движением материалов и оптимизирует все операции перемещения.</w:t>
      </w:r>
      <w:r>
        <w:t xml:space="preserve"> </w:t>
      </w:r>
      <w:r>
        <w:t xml:space="preserve">Новая версия включает множество практичных функций, которые значительно упрощают подготовительные работы.</w:t>
      </w:r>
    </w:p>
    <w:p w14:paraId="61E8B886" w14:textId="77777777" w:rsidR="005802A3" w:rsidRDefault="005802A3" w:rsidP="00E72E80">
      <w:pPr>
        <w:rPr>
          <w:b/>
          <w:color w:val="00A0DC" w:themeColor="background2"/>
        </w:rPr>
      </w:pPr>
    </w:p>
    <w:p w14:paraId="183EC658" w14:textId="3B846A24" w:rsidR="00E72E80" w:rsidRPr="00E72E80" w:rsidRDefault="00E72E80" w:rsidP="00E72E80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t xml:space="preserve">woodCommander 5: быстрее, безопаснее, с большей гибкостью.</w:t>
      </w:r>
    </w:p>
    <w:p w14:paraId="3BEB273F" w14:textId="63F1A564" w:rsidR="00B21DAC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Новое поколение программного обеспечения для кромкооблицовочных станков HOMAG предназначено для выбора обрабатывающих программ и кромочного материала и дает возможность быстро и точно регистрировать производственные параметры, а также составлять программы станка с управлением от заготовки.</w:t>
      </w:r>
    </w:p>
    <w:p w14:paraId="1EB8FA70" w14:textId="4862DE8B" w:rsidR="00B21DAC" w:rsidRDefault="00B21DAC" w:rsidP="00E72E80">
      <w:pPr>
        <w:rPr>
          <w:rFonts w:cs="Open Sans"/>
        </w:rPr>
      </w:pPr>
      <w:r>
        <w:rPr>
          <w:rFonts w:cs="Open San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CDA6664" wp14:editId="1241A18F">
                <wp:simplePos x="0" y="0"/>
                <wp:positionH relativeFrom="margin">
                  <wp:posOffset>-15240</wp:posOffset>
                </wp:positionH>
                <wp:positionV relativeFrom="paragraph">
                  <wp:posOffset>233680</wp:posOffset>
                </wp:positionV>
                <wp:extent cx="5270500" cy="977900"/>
                <wp:effectExtent l="0" t="0" r="25400" b="1270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0500" cy="977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C673C2" id="Rechteck 3" o:spid="_x0000_s1026" style="position:absolute;margin-left:-1.2pt;margin-top:18.4pt;width:415pt;height:77pt;z-index:2516633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" filled="f" strokecolor="#00a0dc [3214]" strokeweight="2pt">
                <w10:wrap anchorx="margin"/>
              </v:rect>
            </w:pict>
          </mc:Fallback>
        </mc:AlternateContent>
      </w:r>
    </w:p>
    <w:p w14:paraId="5C2A467D" w14:textId="25D17FFD" w:rsidR="00E72E80" w:rsidRDefault="00E72E80" w:rsidP="00E72E80">
      <w:pPr>
        <w:rPr>
          <w:rFonts w:cs="Open Sans"/>
        </w:rPr>
      </w:pPr>
      <w:r>
        <w:rPr>
          <w:rFonts w:cs="Open Sans"/>
        </w:rPr>
        <w:t xml:space="preserve">С этими программами вы можете познакомиться на выставке HOLZ-HANDWERK 2022 или на странице Live.HOMAG:</w:t>
      </w:r>
    </w:p>
    <w:p w14:paraId="5CDF05A5" w14:textId="77777777" w:rsidR="00E72E80" w:rsidRPr="00E72E80" w:rsidRDefault="00E72E80" w:rsidP="00E72E80">
      <w:pPr>
        <w:pStyle w:val="Listenabsatz"/>
        <w:numPr>
          <w:ilvl w:val="0"/>
          <w:numId w:val="3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woodWOP: по запросу.</w:t>
      </w:r>
    </w:p>
    <w:p w14:paraId="72E87BC8" w14:textId="77777777" w:rsidR="00E72E80" w:rsidRPr="00E72E80" w:rsidRDefault="00E72E80" w:rsidP="00E72E80">
      <w:pPr>
        <w:pStyle w:val="Listenabsatz"/>
        <w:numPr>
          <w:ilvl w:val="0"/>
          <w:numId w:val="3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woodStore 8: 17.05.</w:t>
      </w:r>
    </w:p>
    <w:p w14:paraId="0F519022" w14:textId="7B158F39" w:rsidR="0066716B" w:rsidRPr="002574F8" w:rsidRDefault="00E72E80" w:rsidP="00E72E80">
      <w:pPr>
        <w:pStyle w:val="Listenabsatz"/>
        <w:numPr>
          <w:ilvl w:val="0"/>
          <w:numId w:val="35"/>
        </w:numPr>
        <w:rPr>
          <w:b/>
          <w:rFonts w:ascii="Arial" w:hAnsi="Arial" w:cs="Arial"/>
        </w:rPr>
      </w:pPr>
      <w:r>
        <w:rPr>
          <w:rFonts w:ascii="Arial" w:hAnsi="Arial" w:cs="Arial"/>
        </w:rPr>
        <w:t xml:space="preserve">woodCommander 5: 21.06.</w:t>
      </w:r>
    </w:p>
    <w:p w14:paraId="4F51EFD6" w14:textId="77777777" w:rsidR="00E72E80" w:rsidRPr="00E72E80" w:rsidRDefault="00E72E80" w:rsidP="00E72E80">
      <w:pPr>
        <w:pStyle w:val="berschrift2"/>
      </w:pPr>
      <w:r>
        <w:t xml:space="preserve">Концепт 1: оптимизированная организация цеха</w:t>
      </w:r>
    </w:p>
    <w:p w14:paraId="3D6B714A" w14:textId="042631B4" w:rsidR="00E72E80" w:rsidRPr="00E72E80" w:rsidRDefault="00E72E80" w:rsidP="00B21DAC">
      <w:pPr>
        <w:jc w:val="both"/>
        <w:rPr>
          <w:color w:val="001941" w:themeColor="accent1"/>
        </w:rPr>
      </w:pPr>
      <w:r>
        <w:t xml:space="preserve">Сочетание пильного и кромкооблицовочного станка с компактным обрабатывающим центром с ЧПУ зачастую является достаточной предпосылкой для организации современного производства.</w:t>
      </w:r>
      <w:r>
        <w:t xml:space="preserve"> </w:t>
      </w:r>
      <w:r>
        <w:t xml:space="preserve">На выставке HOLZ-HANDWERK мы показываем, как можно гибко интегрировать отдельные компоненты и целые концепции в собственный производственный процесс с применением модульного принципа.</w:t>
      </w:r>
      <w:r>
        <w:t xml:space="preserve"> </w:t>
      </w:r>
    </w:p>
    <w:p w14:paraId="538830A1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5DE5FC72" w14:textId="37FBD787" w:rsidR="00E72E80" w:rsidRPr="00E72E80" w:rsidRDefault="00E72E80" w:rsidP="00E72E80">
      <w:pPr>
        <w:rPr>
          <w:color w:val="00A0DC" w:themeColor="background2"/>
        </w:rPr>
      </w:pPr>
      <w:r>
        <w:rPr>
          <w:b/>
          <w:color w:val="00A0DC" w:themeColor="background2"/>
          <w:rFonts w:cs="Open Sans"/>
        </w:rPr>
        <w:t xml:space="preserve">Идеальное сочетание пильного и кромкооблицовочного станка с центром с ЧПУ.</w:t>
      </w:r>
    </w:p>
    <w:p w14:paraId="73144FFC" w14:textId="0C91892F" w:rsid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Пильный станок начального уровня SAWTEQ B-130 дает вам преимущества гибкости и высокой пропускной способности.</w:t>
      </w:r>
      <w:r>
        <w:rPr>
          <w:rFonts w:cs="Open Sans"/>
        </w:rPr>
        <w:t xml:space="preserve"> </w:t>
      </w:r>
      <w:r>
        <w:rPr>
          <w:rFonts w:cs="Open Sans"/>
        </w:rPr>
        <w:t xml:space="preserve">При необходимости увеличить производительность пильный станок продемонстрирует все свои возможности, если его дополнить Power Concept Classic.</w:t>
      </w:r>
      <w:r>
        <w:rPr>
          <w:rFonts w:cs="Open Sans"/>
        </w:rPr>
        <w:t xml:space="preserve"> </w:t>
      </w:r>
      <w:r>
        <w:rPr>
          <w:rFonts w:cs="Open Sans"/>
        </w:rPr>
        <w:t xml:space="preserve">Таким образом вы сможете обрабатывать еще больше схем раскроя.</w:t>
      </w:r>
      <w:r>
        <w:rPr>
          <w:rFonts w:cs="Open Sans"/>
        </w:rPr>
        <w:t xml:space="preserve"> </w:t>
      </w:r>
      <w:r>
        <w:rPr>
          <w:rFonts w:cs="Open Sans"/>
        </w:rPr>
        <w:t xml:space="preserve">Это значительно увеличивает выход готовой продукции и дает возможность справляться с пиковыми производственными нагрузками.</w:t>
      </w:r>
      <w:r>
        <w:rPr>
          <w:rFonts w:cs="Open Sans"/>
        </w:rPr>
        <w:t xml:space="preserve"> </w:t>
      </w:r>
    </w:p>
    <w:p w14:paraId="4D1F9489" w14:textId="5F48664B" w:rsidR="00E72E80" w:rsidRPr="002738B1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Оснащение кромкооблицовочного станка EDGETEQ S-300 дает невероятные конкурентные преимущества — в первую очередь, при частом изменении толщины кромки.</w:t>
      </w:r>
      <w:r>
        <w:rPr>
          <w:rFonts w:cs="Open Sans"/>
        </w:rPr>
        <w:t xml:space="preserve"> </w:t>
      </w:r>
      <w:r>
        <w:rPr>
          <w:rFonts w:cs="Open Sans"/>
        </w:rPr>
        <w:t xml:space="preserve">Мировая премьера — двухпрофильная технология: она делает обработку более гибкой благодаря быстрому и точному переключению одним прикосновением к сенсорном экрану системы управления.</w:t>
      </w:r>
      <w:r>
        <w:rPr>
          <w:rFonts w:cs="Open Sans"/>
        </w:rPr>
        <w:t xml:space="preserve"> </w:t>
      </w:r>
      <w:r>
        <w:rPr>
          <w:rFonts w:cs="Open Sans"/>
        </w:rPr>
        <w:t xml:space="preserve">Затраты времени на наладку и длина станка уменьшаются, обработка упрощается, а экономичность — повышается.</w:t>
      </w:r>
      <w:r>
        <w:rPr>
          <w:rFonts w:cs="Open Sans"/>
        </w:rPr>
        <w:t xml:space="preserve"> </w:t>
      </w:r>
    </w:p>
    <w:p w14:paraId="3474A673" w14:textId="4C05D233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При обработке с применением ЧПУ специалисты по столярным и плотницким работам могут воспользоваться преимуществами универсальности и высокой производительности CENTATEQ P-110.</w:t>
      </w:r>
      <w:r>
        <w:rPr>
          <w:rFonts w:cs="Open Sans"/>
        </w:rPr>
        <w:t xml:space="preserve"> </w:t>
      </w:r>
      <w:r>
        <w:rPr>
          <w:rFonts w:cs="Open Sans"/>
        </w:rPr>
        <w:t xml:space="preserve">Новая концепция станка базируется на компактной технологии, что уменьшает площадь установки (в числе прочих факторов — благодаря отказу от защитных ограждений и матов безопасности, а также отсутствию потребности в большом пространстве для загрузки и выгрузки.</w:t>
      </w:r>
      <w:r>
        <w:rPr>
          <w:rFonts w:cs="Open Sans"/>
        </w:rPr>
        <w:t xml:space="preserve"> </w:t>
      </w:r>
    </w:p>
    <w:p w14:paraId="7A2252FB" w14:textId="77777777" w:rsidR="00E72E80" w:rsidRPr="00E72E80" w:rsidRDefault="00E72E80" w:rsidP="00E72E80">
      <w:pPr>
        <w:pStyle w:val="berschrift2"/>
      </w:pPr>
      <w:r>
        <w:t xml:space="preserve">Концепт 2: еще более эффективное производство мебели.</w:t>
      </w:r>
    </w:p>
    <w:p w14:paraId="66329633" w14:textId="54379338" w:rsidR="00E72E80" w:rsidRPr="00E72E80" w:rsidRDefault="00E72E80" w:rsidP="00B21DAC">
      <w:pPr>
        <w:jc w:val="both"/>
        <w:rPr>
          <w:bCs/>
          <w:strike/>
          <w:rFonts w:cs="Open Sans"/>
        </w:rPr>
      </w:pPr>
      <w:r>
        <w:rPr>
          <w:rFonts w:cs="Open Sans"/>
        </w:rPr>
        <w:t xml:space="preserve">Высокая производительность в деталях и гибкость — только два из преимуществ нашей второй концепции, представленной на выставке HOLZ-HANDWERK.</w:t>
      </w:r>
      <w:r>
        <w:rPr>
          <w:rFonts w:cs="Open Sans"/>
        </w:rPr>
        <w:t xml:space="preserve"> </w:t>
      </w:r>
      <w:r>
        <w:rPr>
          <w:rFonts w:cs="Open Sans"/>
        </w:rPr>
        <w:t xml:space="preserve">Частично автоматизированный раскрой с помощью пильного станка или обрабатывающего центра с технологией нестинга, а также инновационная автоматизированная технология ЧПУ позволяют эффективно изготавливать мебель при индивидуальном производстве.</w:t>
      </w:r>
      <w:r>
        <w:rPr>
          <w:strike/>
          <w:rFonts w:cs="Open Sans"/>
        </w:rPr>
        <w:t xml:space="preserve"> </w:t>
      </w:r>
    </w:p>
    <w:p w14:paraId="697A2239" w14:textId="77777777" w:rsidR="005802A3" w:rsidRDefault="005802A3" w:rsidP="00E72E80">
      <w:pPr>
        <w:rPr>
          <w:rFonts w:cs="Open Sans"/>
          <w:b/>
          <w:bCs/>
          <w:color w:val="00A0DC" w:themeColor="background2"/>
        </w:rPr>
      </w:pPr>
    </w:p>
    <w:p w14:paraId="3DB910AC" w14:textId="2ABE817B" w:rsidR="00E72E80" w:rsidRPr="00E72E80" w:rsidRDefault="00E72E80" w:rsidP="00E72E80">
      <w:pPr>
        <w:rPr>
          <w:b/>
          <w:bCs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Инновационные решения ЧПУ.</w:t>
      </w:r>
    </w:p>
    <w:p w14:paraId="3B10310D" w14:textId="7317BD02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Для автоматизированного производства мы используем разные обрабатывающие центры: например, CENTATEQ P-210, оснащенный агрегатом приклеивания кромки easyEdge и столом A-Flex для автоматизированной гибкой загрузки.</w:t>
      </w:r>
      <w:r>
        <w:rPr>
          <w:b/>
          <w:rFonts w:cs="Open Sans"/>
        </w:rPr>
        <w:t xml:space="preserve"> </w:t>
      </w:r>
      <w:r>
        <w:rPr>
          <w:rFonts w:cs="Open Sans"/>
        </w:rPr>
        <w:t xml:space="preserve">Настоящая инновация — это CENTATEQ N-510. Этот обрабатывающий центр дает новое определение технологии нестинга и предлагает разнообразные возможности для эффективной работы с максимальной гибкостью.</w:t>
      </w:r>
      <w:r>
        <w:rPr>
          <w:rFonts w:cs="Open Sans"/>
        </w:rPr>
        <w:t xml:space="preserve"> </w:t>
      </w:r>
      <w:r>
        <w:rPr>
          <w:rFonts w:cs="Open Sans"/>
        </w:rPr>
        <w:t xml:space="preserve">Если вы специалист в области столярных работ и хотите узнать больше о предлагаемых решениях, зайдите 31.05. на страницу Live.HOMAG, чтобы принять участие в эксклюзивной мировой премьере нового обрабатывающего центра.</w:t>
      </w:r>
      <w:r>
        <w:rPr>
          <w:b/>
          <w:rFonts w:cs="Open Sans"/>
        </w:rPr>
        <w:t xml:space="preserve"> </w:t>
      </w:r>
    </w:p>
    <w:p w14:paraId="00E82671" w14:textId="70BAE49E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DRILLTEQ D-510 идеально дополняет оборудование для обработки поверхностей с ЧПУ и обеспечивает обработку торцевых сторон и области у края заготовки.</w:t>
      </w:r>
      <w:r>
        <w:rPr>
          <w:rFonts w:cs="Open Sans"/>
        </w:rPr>
        <w:t xml:space="preserve"> </w:t>
      </w:r>
      <w:r>
        <w:rPr>
          <w:rFonts w:cs="Open Sans"/>
        </w:rPr>
        <w:t xml:space="preserve">Мы также представляем модель DRILLTEQ V-500.</w:t>
      </w:r>
      <w:r>
        <w:rPr>
          <w:rFonts w:cs="Open Sans"/>
        </w:rPr>
        <w:t xml:space="preserve"> </w:t>
      </w:r>
      <w:r>
        <w:rPr>
          <w:rFonts w:cs="Open Sans"/>
        </w:rPr>
        <w:t xml:space="preserve">При работе вертикального обрабатывающего центра 6-осевой робот FEEDBOT D-300 обеспечивает автоматизированное перемещение заготовок на минимальной площади.</w:t>
      </w:r>
    </w:p>
    <w:p w14:paraId="7D4FBDE4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2925E98F" w14:textId="77777777" w:rsidR="005802A3" w:rsidRDefault="005802A3">
      <w:pPr>
        <w:widowControl/>
        <w:spacing w:after="0" w:line="240" w:lineRule="auto"/>
        <w:rPr>
          <w:b/>
          <w:color w:val="00A0DC" w:themeColor="background2"/>
          <w:rFonts w:cs="Open Sans"/>
        </w:rPr>
      </w:pPr>
      <w:r>
        <w:br w:type="page"/>
      </w:r>
    </w:p>
    <w:p w14:paraId="651773D2" w14:textId="6C703ECB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Пильный и кромкооблицовочный станок недостижимой ранее гибкости.</w:t>
      </w:r>
    </w:p>
    <w:p w14:paraId="0F22D087" w14:textId="32DD2E05" w:rsidR="00E72E80" w:rsidRPr="005802A3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SAWTEQ B-300 с обширным набором дополнительного оборудования — materialManager Advanced, Power Concept Premium, dustEx и модулем штабелирования Advanced — для высокой пропускной способности и эргономичности.</w:t>
      </w:r>
      <w:r>
        <w:rPr>
          <w:rFonts w:cs="Open Sans"/>
        </w:rPr>
        <w:t xml:space="preserve"> </w:t>
      </w:r>
      <w:r>
        <w:rPr>
          <w:rFonts w:cs="Open Sans"/>
        </w:rPr>
        <w:t xml:space="preserve">Взаимно согласованные решения </w:t>
      </w:r>
      <w:r>
        <w:rPr>
          <w:rFonts w:cs="Arial"/>
        </w:rPr>
        <w:t xml:space="preserve">дают возможность организовать производственный процесс гибко и просто, увеличив при этом выход продукции.</w:t>
      </w:r>
    </w:p>
    <w:p w14:paraId="57A3B4E4" w14:textId="519136A4" w:rsidR="00E72E80" w:rsidRPr="00E72E80" w:rsidRDefault="00E72E80" w:rsidP="00B21DAC">
      <w:pPr>
        <w:jc w:val="both"/>
      </w:pPr>
      <w:r>
        <w:t xml:space="preserve">Гибкий подход также необходим при обработке кромок.</w:t>
      </w:r>
      <w:r>
        <w:t xml:space="preserve"> </w:t>
      </w:r>
      <w:r>
        <w:t xml:space="preserve">EDGETEQ S-500, со скоростью подачи 16–25</w:t>
      </w:r>
      <w:r>
        <w:rPr>
          <w:rFonts w:cs="Arial"/>
        </w:rPr>
        <w:t xml:space="preserve"> </w:t>
      </w:r>
      <w:r>
        <w:t xml:space="preserve">м/мин. отличается исключительной гибкостью в применении, высокой степенью автоматизации и самым современным программным обеспечением — woodCommander</w:t>
      </w:r>
      <w:r>
        <w:rPr>
          <w:rFonts w:cs="Arial"/>
        </w:rPr>
        <w:t xml:space="preserve"> </w:t>
      </w:r>
      <w:r>
        <w:t xml:space="preserve">5.</w:t>
      </w:r>
      <w:r>
        <w:t xml:space="preserve"> </w:t>
      </w:r>
      <w:r>
        <w:t xml:space="preserve">При использовании мастера работы с кромочным материалом HOMAG руководитель производства будет постоянно располагать всей нужной информацией о кромочном материале.</w:t>
      </w:r>
    </w:p>
    <w:p w14:paraId="4240D6DC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3E5F73AF" w14:textId="7734DE4B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Растущее значение сборочных прессов и защиты поверхностей.</w:t>
      </w:r>
    </w:p>
    <w:p w14:paraId="0007C811" w14:textId="7B467A47" w:rsidR="00E72E80" w:rsidRDefault="00E72E80" w:rsidP="00B21DAC">
      <w:pPr>
        <w:jc w:val="both"/>
      </w:pPr>
      <w:r>
        <w:t xml:space="preserve">Все больше предприятий делают ставку на использование прессов для сборки корпусной мебели.</w:t>
      </w:r>
      <w:r>
        <w:t xml:space="preserve"> </w:t>
      </w:r>
      <w:r>
        <w:t xml:space="preserve">С управлением сборочным прессом CABTEQ S-250 может справиться даже необученный персонал.</w:t>
      </w:r>
      <w:r>
        <w:t xml:space="preserve"> </w:t>
      </w:r>
      <w:r>
        <w:t xml:space="preserve">Максимальные затраты времени на сборку одного корпуса — от одной до двух минут.</w:t>
      </w:r>
      <w:r>
        <w:t xml:space="preserve"> </w:t>
      </w:r>
      <w:r>
        <w:t xml:space="preserve">После сборки каждый корпус требует оптимальной защиты, соответствующей его конструкции и материалу.</w:t>
      </w:r>
      <w:r>
        <w:t xml:space="preserve"> </w:t>
      </w:r>
      <w:r>
        <w:t xml:space="preserve">Такую защиту поможет организовать картонорезная машина PAQTEQ C-250 — при минимальных затратах на единицу продукции.</w:t>
      </w:r>
      <w:r>
        <w:t xml:space="preserve"> </w:t>
      </w:r>
    </w:p>
    <w:p w14:paraId="564D6B68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4592ECBF" w14:textId="4C7F9A40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Познакомьтесь с преимуществами машины на выставке в Нюрнберге.</w:t>
      </w:r>
    </w:p>
    <w:p w14:paraId="4E7FE832" w14:textId="59CDEBA8" w:rsidR="00E72E80" w:rsidRPr="00E72E80" w:rsidRDefault="00E72E80" w:rsidP="00B21DAC">
      <w:pPr>
        <w:jc w:val="both"/>
        <w:rPr>
          <w:color w:val="001941" w:themeColor="accent1"/>
          <w:rFonts w:cs="Open Sans"/>
        </w:rPr>
      </w:pPr>
      <w:r>
        <w:rPr>
          <w:rFonts w:cs="Open Sans"/>
        </w:rPr>
        <w:t xml:space="preserve">Наша концепция поможет вам подготовиться к требованиям будущего, независимо от того, планируете ли вы производство единичной продукции или же крупных партий.</w:t>
      </w:r>
      <w:r>
        <w:rPr>
          <w:rFonts w:cs="Open Sans"/>
        </w:rPr>
        <w:t xml:space="preserve"> </w:t>
      </w:r>
      <w:r>
        <w:rPr>
          <w:rFonts w:cs="Open Sans"/>
        </w:rPr>
        <w:t xml:space="preserve">Наряду с инновационными станками мы предлагаем использовать цифровые инструменты поддержки оператора и приложения, которые значительно упростят работу на всех этапах — начиная с подготовки и заканчивая монтажом.</w:t>
      </w:r>
    </w:p>
    <w:p w14:paraId="1BFBB01D" w14:textId="77777777" w:rsidR="00E72E80" w:rsidRPr="00E72E80" w:rsidRDefault="00E72E80" w:rsidP="00E72E80">
      <w:pPr>
        <w:pStyle w:val="berschrift2"/>
      </w:pPr>
      <w:bookmarkStart w:id="0" w:name="_Hlk102398430"/>
      <w:r>
        <w:t xml:space="preserve">Концепт 3: эффективная обработка массивной древесины.</w:t>
      </w:r>
    </w:p>
    <w:p w14:paraId="1667D928" w14:textId="60C2193B" w:rsidR="00E72E80" w:rsidRPr="00AF1451" w:rsidRDefault="00E72E80" w:rsidP="00B21DAC">
      <w:pPr>
        <w:jc w:val="both"/>
        <w:rPr>
          <w:bCs/>
          <w:color w:val="001941" w:themeColor="accent1"/>
          <w:rFonts w:cs="Open Sans"/>
        </w:rPr>
      </w:pPr>
      <w:r>
        <w:rPr>
          <w:rFonts w:cs="Open Sans"/>
        </w:rPr>
        <w:t xml:space="preserve">CENTATEQ E-510 — это решение, которое отлично подойдет и изготовителям окон и лестниц, и любым другим быстро развивающимся столярным производствам, так как может применяться и как станок начального уровня, и как часть автоматизированного производственного участка.</w:t>
      </w:r>
      <w:r>
        <w:rPr>
          <w:rFonts w:cs="Open Sans"/>
        </w:rPr>
        <w:t xml:space="preserve"> </w:t>
      </w:r>
      <w:r>
        <w:rPr>
          <w:rFonts w:cs="Open Sans"/>
        </w:rPr>
        <w:t xml:space="preserve">Оснащение агрегатом powerEdge Pro Duo для приклеивания профильной и косой кромки дает многим предприятиям возможность вывести производство на более высокий уровень.</w:t>
      </w:r>
      <w:bookmarkEnd w:id="0"/>
    </w:p>
    <w:p w14:paraId="29027F37" w14:textId="5FA60619" w:rsidR="00E72E80" w:rsidRPr="00AF1451" w:rsidRDefault="00E72E80" w:rsidP="00AF1451">
      <w:pPr>
        <w:pStyle w:val="berschrift2"/>
      </w:pPr>
      <w:r>
        <w:t xml:space="preserve">Цифровое сопровождение производственного процесса: познакомьтесь с практическими преимуществами.</w:t>
      </w:r>
    </w:p>
    <w:p w14:paraId="5E6002D0" w14:textId="7DD8B5CD" w:rsidR="00E72E80" w:rsidRPr="00AF1451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Один маршрут, пять направлений, бесконечные возможности — решение HOMAG для цифрового сопровождения производственного процесса.</w:t>
      </w:r>
      <w:r>
        <w:rPr>
          <w:rFonts w:cs="Open Sans"/>
        </w:rPr>
        <w:t xml:space="preserve"> </w:t>
      </w:r>
      <w:r>
        <w:rPr>
          <w:rFonts w:cs="Open Sans"/>
        </w:rPr>
        <w:t xml:space="preserve">Мы предлагаем посетителям возможность, познакомиться с преимуществами цифровых решений для поддержки оператора и приложений </w:t>
      </w:r>
      <w:r>
        <w:rPr>
          <w:shd w:val="clear" w:color="auto" w:fill="FFFFFF" w:themeFill="background1"/>
          <w:rFonts w:cs="Open Sans"/>
        </w:rPr>
        <w:t xml:space="preserve">для регистрации учетных записей пользователей, формирования данных, организации цеха, оптимизации раскроя и использование технической поддержки.</w:t>
      </w:r>
      <w:r>
        <w:rPr>
          <w:rFonts w:cs="Open Sans"/>
        </w:rPr>
        <w:t xml:space="preserve"> </w:t>
      </w:r>
      <w:r>
        <w:rPr>
          <w:rFonts w:cs="Open Sans"/>
        </w:rPr>
        <w:t xml:space="preserve">Такое знакомство поможет вашим специалистам проанализировать преимущества наших решений на практике.</w:t>
      </w:r>
    </w:p>
    <w:p w14:paraId="2458D98E" w14:textId="77777777" w:rsidR="00E72E80" w:rsidRPr="00AF1451" w:rsidRDefault="00E72E80" w:rsidP="00AF1451">
      <w:pPr>
        <w:pStyle w:val="berschrift2"/>
      </w:pPr>
      <w:r>
        <w:t xml:space="preserve">Мы будем рады видеть вас.</w:t>
      </w:r>
    </w:p>
    <w:p w14:paraId="2A03986B" w14:textId="153D7248" w:rsidR="003C3258" w:rsidRPr="00AF1451" w:rsidRDefault="00E72E80" w:rsidP="00B21DAC">
      <w:pPr>
        <w:jc w:val="both"/>
        <w:rPr>
          <w:b/>
          <w:rFonts w:cs="Open Sans"/>
        </w:rPr>
      </w:pPr>
      <w:r>
        <w:rPr>
          <w:rFonts w:cs="Open Sans"/>
        </w:rPr>
        <w:t xml:space="preserve">Мы с нетерпением ждем начала выставки HOLZ-HANDWERK.</w:t>
      </w:r>
      <w:r>
        <w:rPr>
          <w:rFonts w:cs="Open Sans"/>
        </w:rPr>
        <w:t xml:space="preserve"> </w:t>
      </w:r>
      <w:r>
        <w:rPr>
          <w:rFonts w:cs="Open Sans"/>
        </w:rPr>
        <w:t xml:space="preserve">Если вы тоже — зайдите на страницу Live.HOMAG.</w:t>
      </w:r>
      <w:r>
        <w:rPr>
          <w:rFonts w:cs="Open Sans"/>
        </w:rPr>
        <w:t xml:space="preserve"> </w:t>
      </w:r>
      <w:r>
        <w:rPr>
          <w:rFonts w:cs="Open Sans"/>
        </w:rPr>
        <w:t xml:space="preserve">Здесь представлена наиболее полная информация о решениях, которые мы представим на выставке.</w:t>
      </w:r>
    </w:p>
    <w:p w14:paraId="0F519028" w14:textId="77777777" w:rsidR="00F2656D" w:rsidRDefault="00D65A21" w:rsidP="00F2656D">
      <w:pPr>
        <w:pStyle w:val="KeinLeerraum"/>
      </w:pPr>
      <w:r>
        <w:br w:type="page"/>
      </w:r>
      <w:r>
        <w:t xml:space="preserve">Иллюстрации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Источник изображений: HOMAG Group AG</w:t>
      </w:r>
    </w:p>
    <w:p w14:paraId="0F51902F" w14:textId="77777777" w:rsidR="00F2656D" w:rsidRPr="00F2656D" w:rsidRDefault="00F2656D" w:rsidP="00F2656D">
      <w:pPr>
        <w:pStyle w:val="KeinLeerraum"/>
        <w:rPr>
          <w:b w:val="0"/>
        </w:rPr>
      </w:pPr>
    </w:p>
    <w:p w14:paraId="70A5BDCE" w14:textId="080FF77A" w:rsidR="002574F8" w:rsidRDefault="00B57FAC" w:rsidP="002574F8">
      <w:pPr>
        <w:pStyle w:val="Titel"/>
      </w:pPr>
      <w:r>
        <w:t xml:space="preserve">Рис. 1: woodStore 8 — программа для управления складом и автоматическим перемещением плит</w:t>
      </w:r>
    </w:p>
    <w:p w14:paraId="6795AD34" w14:textId="5343AA2C" w:rsidR="002574F8" w:rsidRPr="002574F8" w:rsidRDefault="002574F8" w:rsidP="002574F8">
      <w:r>
        <w:rPr>
          <w:sz w:val="20"/>
        </w:rPr>
        <w:drawing>
          <wp:anchor distT="0" distB="0" distL="114300" distR="114300" simplePos="0" relativeHeight="251658240" behindDoc="0" locked="0" layoutInCell="1" allowOverlap="1" wp14:anchorId="0A4A78D8" wp14:editId="5317BDFE">
            <wp:simplePos x="0" y="0"/>
            <wp:positionH relativeFrom="margin">
              <wp:align>left</wp:align>
            </wp:positionH>
            <wp:positionV relativeFrom="paragraph">
              <wp:posOffset>79832</wp:posOffset>
            </wp:positionV>
            <wp:extent cx="2842260" cy="1704017"/>
            <wp:effectExtent l="0" t="0" r="0" b="0"/>
            <wp:wrapNone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260" cy="1704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1C8DEF1" w14:textId="63F1EDFB" w:rsidR="002574F8" w:rsidRDefault="002574F8" w:rsidP="002574F8"/>
    <w:p w14:paraId="0F519032" w14:textId="77777777" w:rsidR="00B57FAC" w:rsidRPr="001234BA" w:rsidRDefault="00B57FAC" w:rsidP="00F2656D">
      <w:pPr>
        <w:pStyle w:val="Titel"/>
      </w:pPr>
    </w:p>
    <w:p w14:paraId="0F519033" w14:textId="77777777" w:rsidR="00B57FAC" w:rsidRPr="001234BA" w:rsidRDefault="00B57FAC" w:rsidP="00F2656D">
      <w:pPr>
        <w:pStyle w:val="Titel"/>
      </w:pPr>
    </w:p>
    <w:p w14:paraId="0F519034" w14:textId="77777777" w:rsidR="00B57FAC" w:rsidRPr="001234BA" w:rsidRDefault="00B57FAC" w:rsidP="00F2656D">
      <w:pPr>
        <w:pStyle w:val="Titel"/>
      </w:pPr>
    </w:p>
    <w:p w14:paraId="0F519035" w14:textId="77777777" w:rsidR="00B57FAC" w:rsidRPr="001234BA" w:rsidRDefault="00B57FAC" w:rsidP="00F2656D">
      <w:pPr>
        <w:pStyle w:val="Titel"/>
      </w:pPr>
    </w:p>
    <w:p w14:paraId="0F519036" w14:textId="50E0ABFD" w:rsidR="00B57FAC" w:rsidRDefault="00B57FAC" w:rsidP="00F2656D">
      <w:pPr>
        <w:pStyle w:val="Titel"/>
      </w:pPr>
    </w:p>
    <w:p w14:paraId="5632E645" w14:textId="79B8CB57" w:rsidR="002574F8" w:rsidRDefault="002574F8" w:rsidP="002574F8"/>
    <w:p w14:paraId="415DC67C" w14:textId="459462E1" w:rsidR="002574F8" w:rsidRDefault="002574F8" w:rsidP="002574F8"/>
    <w:p w14:paraId="68A237CA" w14:textId="15FDE2FF" w:rsidR="002574F8" w:rsidRDefault="002574F8" w:rsidP="002574F8">
      <w:pPr>
        <w:pStyle w:val="Titel"/>
      </w:pPr>
      <w:r>
        <w:t xml:space="preserve">Рис. 2: Программное обеспечение woodCommander 5 для кромкооблицовочных станков EDGETEQ S-500: быстрое, надежное, гибкое</w:t>
      </w:r>
    </w:p>
    <w:p w14:paraId="47FA1C17" w14:textId="1DDA1C7C" w:rsidR="002574F8" w:rsidRDefault="002574F8" w:rsidP="002574F8">
      <w:r>
        <w:rPr>
          <w:rFonts w:cstheme="majorBidi"/>
        </w:rPr>
        <w:drawing>
          <wp:anchor distT="0" distB="0" distL="114300" distR="114300" simplePos="0" relativeHeight="251659264" behindDoc="0" locked="0" layoutInCell="1" allowOverlap="1" wp14:anchorId="0713DB7C" wp14:editId="538375DF">
            <wp:simplePos x="0" y="0"/>
            <wp:positionH relativeFrom="margin">
              <wp:align>left</wp:align>
            </wp:positionH>
            <wp:positionV relativeFrom="paragraph">
              <wp:posOffset>121285</wp:posOffset>
            </wp:positionV>
            <wp:extent cx="2787091" cy="1852823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091" cy="1852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28DA7" w14:textId="18375431" w:rsidR="002574F8" w:rsidRDefault="002574F8" w:rsidP="002574F8"/>
    <w:p w14:paraId="0E468B75" w14:textId="7F8E49DD" w:rsidR="002574F8" w:rsidRDefault="002574F8" w:rsidP="002574F8"/>
    <w:p w14:paraId="6F99105F" w14:textId="3F623906" w:rsidR="002574F8" w:rsidRDefault="002574F8" w:rsidP="002574F8"/>
    <w:p w14:paraId="0E406240" w14:textId="17C00CB8" w:rsidR="002574F8" w:rsidRDefault="002574F8" w:rsidP="002574F8"/>
    <w:p w14:paraId="172A707F" w14:textId="754DC805" w:rsidR="002574F8" w:rsidRDefault="002574F8" w:rsidP="002574F8"/>
    <w:p w14:paraId="43FF6A1E" w14:textId="1EB61C51" w:rsidR="002574F8" w:rsidRDefault="002574F8" w:rsidP="002574F8"/>
    <w:p w14:paraId="4B691662" w14:textId="34225057" w:rsidR="002574F8" w:rsidRDefault="002574F8" w:rsidP="002574F8">
      <w:pPr>
        <w:rPr>
          <w:b/>
          <w:bCs/>
          <w:sz w:val="20"/>
          <w:szCs w:val="18"/>
        </w:rPr>
      </w:pPr>
      <w:r>
        <w:rPr>
          <w:b/>
          <w:sz w:val="20"/>
        </w:rPr>
        <w:t xml:space="preserve">Рис. 3: Полное трехмерное моделирование заготовки с помощью woodCommander 5</w:t>
      </w:r>
    </w:p>
    <w:p w14:paraId="2370D6E6" w14:textId="2F778C8D" w:rsidR="002574F8" w:rsidRDefault="002574F8" w:rsidP="002574F8">
      <w:pPr>
        <w:rPr>
          <w:b/>
          <w:bCs/>
          <w:sz w:val="20"/>
          <w:szCs w:val="18"/>
        </w:rPr>
      </w:pPr>
      <w:r>
        <w:rPr>
          <w:rFonts w:cs="Arial"/>
        </w:rPr>
        <w:drawing>
          <wp:anchor distT="0" distB="0" distL="114300" distR="114300" simplePos="0" relativeHeight="251660288" behindDoc="0" locked="0" layoutInCell="1" allowOverlap="1" wp14:anchorId="7B5D652D" wp14:editId="4DCE4D11">
            <wp:simplePos x="0" y="0"/>
            <wp:positionH relativeFrom="margin">
              <wp:align>left</wp:align>
            </wp:positionH>
            <wp:positionV relativeFrom="paragraph">
              <wp:posOffset>86309</wp:posOffset>
            </wp:positionV>
            <wp:extent cx="2750515" cy="1828508"/>
            <wp:effectExtent l="0" t="0" r="0" b="635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220" cy="1830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81430A" w14:textId="07E9CD59" w:rsidR="002574F8" w:rsidRPr="002574F8" w:rsidRDefault="002574F8" w:rsidP="002574F8">
      <w:pPr>
        <w:rPr>
          <w:b/>
          <w:bCs/>
          <w:sz w:val="20"/>
          <w:szCs w:val="18"/>
        </w:rPr>
      </w:pPr>
    </w:p>
    <w:p w14:paraId="0F519037" w14:textId="60E2C008" w:rsidR="002574F8" w:rsidRDefault="002574F8">
      <w:pPr>
        <w:widowControl/>
        <w:spacing w:after="0" w:line="240" w:lineRule="auto"/>
      </w:pPr>
      <w:r>
        <w:br w:type="page"/>
      </w:r>
    </w:p>
    <w:p w14:paraId="75EDCB05" w14:textId="19830B1E" w:rsid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  <w:r>
        <w:rPr>
          <w:b/>
          <w:sz w:val="20"/>
        </w:rPr>
        <w:t xml:space="preserve">Рис. 4: CENTATEQ N-510 с подъемным столом для автоматической загрузки и ременным транспортером для автоматической выгрузки</w:t>
      </w:r>
    </w:p>
    <w:p w14:paraId="534E44EE" w14:textId="1786C62A" w:rsid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  <w:r>
        <w:drawing>
          <wp:anchor distT="0" distB="0" distL="114300" distR="114300" simplePos="0" relativeHeight="251661312" behindDoc="0" locked="0" layoutInCell="1" allowOverlap="1" wp14:anchorId="7DC3A0D8" wp14:editId="286CFBCC">
            <wp:simplePos x="0" y="0"/>
            <wp:positionH relativeFrom="margin">
              <wp:align>left</wp:align>
            </wp:positionH>
            <wp:positionV relativeFrom="paragraph">
              <wp:posOffset>105308</wp:posOffset>
            </wp:positionV>
            <wp:extent cx="3060000" cy="1426998"/>
            <wp:effectExtent l="19050" t="19050" r="26670" b="20955"/>
            <wp:wrapNone/>
            <wp:docPr id="212" name="Grafik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92" b="5448"/>
                    <a:stretch/>
                  </pic:blipFill>
                  <pic:spPr bwMode="auto">
                    <a:xfrm>
                      <a:off x="0" y="0"/>
                      <a:ext cx="3060000" cy="1426998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D1726B7" w14:textId="408DB5DD" w:rsidR="00430195" w:rsidRP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</w:p>
    <w:p w14:paraId="529B27D9" w14:textId="78047FF9" w:rsidR="002574F8" w:rsidRDefault="002574F8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FAE5C81" w14:textId="165E660F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E7E111C" w14:textId="056339D7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AAE9857" w14:textId="27171407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B6822E4" w14:textId="250F5035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784D0C0" w14:textId="1D494B3D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FD835CF" w14:textId="44950716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43DBC5F" w14:textId="6F705922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4185846" w14:textId="74FF570F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02BBCE4B" w14:textId="79E5BFD3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7DFD04C7" w14:textId="5F8F156F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  <w:sz w:val="20"/>
          <w:rFonts w:eastAsiaTheme="majorEastAsia" w:cstheme="majorBidi"/>
        </w:rPr>
        <w:t xml:space="preserve">Рис. 5: Эффективное дополнение к широкому диапазону функций woodWOP для производственно-ориентированного программирования.</w:t>
      </w:r>
    </w:p>
    <w:p w14:paraId="0F362795" w14:textId="2B9933F4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F6AF3A7" w14:textId="347ECE6F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</w:rPr>
        <w:drawing>
          <wp:inline distT="0" distB="0" distL="0" distR="0" wp14:anchorId="14D2F448" wp14:editId="302368D6">
            <wp:extent cx="3145536" cy="1243051"/>
            <wp:effectExtent l="0" t="0" r="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73445" cy="125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2584E" w14:textId="06CD4540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0BE64C38" w14:textId="7F6B0589" w:rsidR="00430195" w:rsidRP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  <w:sz w:val="20"/>
          <w:rFonts w:eastAsiaTheme="majorEastAsia" w:cstheme="majorBidi"/>
        </w:rPr>
        <w:t xml:space="preserve">Рис. 6: </w:t>
      </w:r>
      <w:r>
        <w:rPr>
          <w:b/>
          <w:sz w:val="20"/>
        </w:rPr>
        <w:t xml:space="preserve">Ваши сотрудники, которые занимаются подготовительными работами, производством или монтажом на предприятии клиента могут в любой момент воспользоваться «цифровым портфелем заказов», чтобы сразу получить полную информацию о каждом заказе.</w:t>
      </w:r>
    </w:p>
    <w:p w14:paraId="2D97A50B" w14:textId="6F265068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BE78AF0" w14:textId="49C122D0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drawing>
          <wp:inline distT="0" distB="0" distL="0" distR="0" wp14:anchorId="04CC2A7B" wp14:editId="38190FC5">
            <wp:extent cx="3117397" cy="2070201"/>
            <wp:effectExtent l="0" t="0" r="6985" b="635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36903" cy="20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16F97" w14:textId="6202A82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203BB82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ADF6F13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65310A1B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25763E4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8A1592E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AE32588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259931C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88714F6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AF9D821" w14:textId="138D08CD" w:rsidR="005C297A" w:rsidRPr="005C297A" w:rsidRDefault="005C297A">
      <w:pPr>
        <w:widowControl/>
        <w:spacing w:after="0" w:line="240" w:lineRule="auto"/>
        <w:rPr>
          <w:b/>
          <w:spacing w:val="5"/>
          <w:kern w:val="28"/>
          <w:sz w:val="20"/>
          <w:rFonts w:eastAsiaTheme="majorEastAsia" w:cstheme="majorBidi"/>
        </w:rPr>
      </w:pPr>
      <w:r>
        <w:rPr>
          <w:b/>
          <w:sz w:val="20"/>
          <w:rFonts w:eastAsiaTheme="majorEastAsia" w:cstheme="majorBidi"/>
        </w:rPr>
        <w:t xml:space="preserve">Рис. 7: Новинка! DRILLTEQ V-310</w:t>
      </w:r>
    </w:p>
    <w:p w14:paraId="2220CF14" w14:textId="44ADE209" w:rsidR="005C297A" w:rsidRDefault="005C297A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drawing>
          <wp:anchor distT="0" distB="0" distL="114300" distR="114300" simplePos="0" relativeHeight="251662336" behindDoc="0" locked="0" layoutInCell="1" allowOverlap="1" wp14:anchorId="01614984" wp14:editId="4CFCAD38">
            <wp:simplePos x="0" y="0"/>
            <wp:positionH relativeFrom="margin">
              <wp:align>left</wp:align>
            </wp:positionH>
            <wp:positionV relativeFrom="paragraph">
              <wp:posOffset>77851</wp:posOffset>
            </wp:positionV>
            <wp:extent cx="3066974" cy="1843430"/>
            <wp:effectExtent l="0" t="0" r="635" b="444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3842" cy="18475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E361E3" w14:textId="752AC631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6FB71FE" w14:textId="3975884F" w:rsidR="00B57FAC" w:rsidRDefault="00B57FAC" w:rsidP="00F2656D">
      <w:pPr>
        <w:pStyle w:val="Titel"/>
      </w:pPr>
    </w:p>
    <w:p w14:paraId="7E8ABF19" w14:textId="5748AC13" w:rsidR="005C297A" w:rsidRDefault="005C297A" w:rsidP="005C297A"/>
    <w:p w14:paraId="3782C758" w14:textId="2F2646F3" w:rsidR="005C297A" w:rsidRDefault="005C297A" w:rsidP="005C297A"/>
    <w:p w14:paraId="6A7C92CB" w14:textId="14584762" w:rsidR="005C297A" w:rsidRDefault="005C297A" w:rsidP="005C297A"/>
    <w:p w14:paraId="6CA5A621" w14:textId="29E3316E" w:rsidR="005C297A" w:rsidRDefault="005C297A" w:rsidP="005C297A"/>
    <w:p w14:paraId="70C37068" w14:textId="64B26BBC" w:rsidR="005C297A" w:rsidRDefault="005C297A" w:rsidP="005C297A"/>
    <w:p w14:paraId="12494F2A" w14:textId="77777777" w:rsidR="005C297A" w:rsidRPr="005C297A" w:rsidRDefault="005C297A" w:rsidP="005C297A"/>
    <w:p w14:paraId="0F519038" w14:textId="0C7EF5D5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F519039" w14:textId="3707E375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При возникновении вопросов просим обращаться по адресу: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HOMAG Group AG</w:t>
      </w:r>
    </w:p>
    <w:p w14:paraId="0F51903F" w14:textId="77777777" w:rsidR="00F2656D" w:rsidRPr="008547A0" w:rsidRDefault="00F2656D" w:rsidP="008547A0">
      <w:pPr>
        <w:pStyle w:val="Untertitel"/>
      </w:pPr>
      <w:r>
        <w:t xml:space="preserve">Homagstraße 3–5</w:t>
      </w:r>
    </w:p>
    <w:p w14:paraId="0F519040" w14:textId="77777777" w:rsidR="00F2656D" w:rsidRPr="008547A0" w:rsidRDefault="00F2656D" w:rsidP="008547A0">
      <w:pPr>
        <w:pStyle w:val="Untertitel"/>
      </w:pPr>
      <w:r>
        <w:t xml:space="preserve">72296 Schopfloch</w:t>
      </w:r>
    </w:p>
    <w:p w14:paraId="0F519041" w14:textId="77777777" w:rsidR="00F2656D" w:rsidRPr="008547A0" w:rsidRDefault="00F2656D" w:rsidP="008547A0">
      <w:pPr>
        <w:pStyle w:val="Untertitel"/>
      </w:pPr>
      <w:r>
        <w:t xml:space="preserve">Германия</w:t>
      </w:r>
    </w:p>
    <w:p w14:paraId="0F519042" w14:textId="77777777" w:rsidR="00F2656D" w:rsidRPr="008547A0" w:rsidRDefault="00F2656D" w:rsidP="008547A0">
      <w:pPr>
        <w:pStyle w:val="Untertitel"/>
      </w:pPr>
      <w:r>
        <w:t xml:space="preserve">www.homag.com</w:t>
      </w:r>
    </w:p>
    <w:p w14:paraId="0F519043" w14:textId="77777777" w:rsidR="00F2656D" w:rsidRPr="008547A0" w:rsidRDefault="00F2656D" w:rsidP="008547A0">
      <w:pPr>
        <w:pStyle w:val="Untertitel"/>
      </w:pPr>
    </w:p>
    <w:p w14:paraId="0F519044" w14:textId="77777777" w:rsidR="00F2656D" w:rsidRPr="008547A0" w:rsidRDefault="00F2656D" w:rsidP="008547A0">
      <w:pPr>
        <w:pStyle w:val="Untertitel"/>
      </w:pPr>
    </w:p>
    <w:p w14:paraId="0F519045" w14:textId="363E25FC" w:rsidR="00F12542" w:rsidRDefault="00F12542" w:rsidP="008547A0">
      <w:pPr>
        <w:pStyle w:val="Untertitel"/>
        <w:rPr>
          <w:b/>
        </w:rPr>
      </w:pPr>
      <w:r>
        <w:rPr>
          <w:b/>
        </w:rPr>
        <w:t xml:space="preserve">Г-жа Мелисса Рупп</w:t>
      </w:r>
    </w:p>
    <w:p w14:paraId="0F519046" w14:textId="5448558A" w:rsidR="00F12542" w:rsidRPr="00D743CB" w:rsidRDefault="00AF1451" w:rsidP="008547A0">
      <w:pPr>
        <w:pStyle w:val="Untertitel"/>
      </w:pPr>
      <w:r>
        <w:t xml:space="preserve">Sales &amp; Marketing</w:t>
      </w:r>
      <w:r>
        <w:t xml:space="preserve"> </w:t>
      </w:r>
    </w:p>
    <w:p w14:paraId="0F519047" w14:textId="3A6AD16E" w:rsidR="00F12542" w:rsidRPr="00D743CB" w:rsidRDefault="00F12542" w:rsidP="008547A0">
      <w:pPr>
        <w:pStyle w:val="Untertitel"/>
      </w:pPr>
      <w:r>
        <w:t xml:space="preserve">Тел.:</w:t>
      </w:r>
      <w:r>
        <w:tab/>
      </w:r>
      <w:r>
        <w:t xml:space="preserve">+49 7443 13-3617</w:t>
      </w:r>
    </w:p>
    <w:p w14:paraId="0F519049" w14:textId="0E9C1E73" w:rsidR="00481597" w:rsidRPr="00AF1451" w:rsidRDefault="00AF1451" w:rsidP="008547A0">
      <w:pPr>
        <w:pStyle w:val="Untertitel"/>
      </w:pPr>
      <w:r>
        <w:t xml:space="preserve">Melissa.Rupp@homag.com</w:t>
      </w:r>
    </w:p>
    <w:sectPr w:rsidR="00481597" w:rsidRPr="00AF1451" w:rsidSect="00FE18D8">
      <w:headerReference w:type="default" r:id="rId17"/>
      <w:footerReference w:type="default" r:id="rId18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4E" w14:textId="6E578A35" w:rsidR="0054012D" w:rsidRDefault="00E72E80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 xml:space="preserve">Пресс-релиз</w:t>
    </w:r>
    <w:r>
      <w:rPr>
        <w:b/>
        <w:sz w:val="28"/>
      </w:rPr>
      <w:tab/>
    </w:r>
    <w: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1C20CE4E" w:rsidR="00C74CDC" w:rsidRDefault="00E72E8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Выставка HOLZ-HANDWERK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6A72BFE7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Страница: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933DC1">
            <w:rPr>
              <w:sz w:val="18"/>
            </w:rPr>
            <w:t>2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933DC1">
            <w:rPr>
              <w:sz w:val="18"/>
            </w:rPr>
            <w:t>2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78116106" w:rsidR="00C74CDC" w:rsidRDefault="00C74CDC" w:rsidP="006F1AC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Май 2022 г.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1936A7C"/>
    <w:multiLevelType w:val="hybridMultilevel"/>
    <w:tmpl w:val="BB7045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8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9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3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3"/>
  </w:num>
  <w:num w:numId="3">
    <w:abstractNumId w:val="14"/>
  </w:num>
  <w:num w:numId="4">
    <w:abstractNumId w:val="9"/>
  </w:num>
  <w:num w:numId="5">
    <w:abstractNumId w:val="25"/>
  </w:num>
  <w:num w:numId="6">
    <w:abstractNumId w:val="16"/>
  </w:num>
  <w:num w:numId="7">
    <w:abstractNumId w:val="17"/>
  </w:num>
  <w:num w:numId="8">
    <w:abstractNumId w:val="20"/>
  </w:num>
  <w:num w:numId="9">
    <w:abstractNumId w:val="21"/>
  </w:num>
  <w:num w:numId="10">
    <w:abstractNumId w:val="26"/>
  </w:num>
  <w:num w:numId="11">
    <w:abstractNumId w:val="24"/>
  </w:num>
  <w:num w:numId="12">
    <w:abstractNumId w:val="4"/>
  </w:num>
  <w:num w:numId="13">
    <w:abstractNumId w:val="18"/>
  </w:num>
  <w:num w:numId="14">
    <w:abstractNumId w:val="7"/>
  </w:num>
  <w:num w:numId="15">
    <w:abstractNumId w:val="6"/>
  </w:num>
  <w:num w:numId="16">
    <w:abstractNumId w:val="8"/>
  </w:num>
  <w:num w:numId="17">
    <w:abstractNumId w:val="27"/>
  </w:num>
  <w:num w:numId="18">
    <w:abstractNumId w:val="15"/>
  </w:num>
  <w:num w:numId="19">
    <w:abstractNumId w:val="28"/>
  </w:num>
  <w:num w:numId="20">
    <w:abstractNumId w:val="23"/>
  </w:num>
  <w:num w:numId="21">
    <w:abstractNumId w:val="31"/>
  </w:num>
  <w:num w:numId="22">
    <w:abstractNumId w:val="3"/>
  </w:num>
  <w:num w:numId="23">
    <w:abstractNumId w:val="10"/>
  </w:num>
  <w:num w:numId="24">
    <w:abstractNumId w:val="12"/>
  </w:num>
  <w:num w:numId="25">
    <w:abstractNumId w:val="32"/>
  </w:num>
  <w:num w:numId="26">
    <w:abstractNumId w:val="13"/>
  </w:num>
  <w:num w:numId="27">
    <w:abstractNumId w:val="22"/>
  </w:num>
  <w:num w:numId="28">
    <w:abstractNumId w:val="2"/>
  </w:num>
  <w:num w:numId="29">
    <w:abstractNumId w:val="19"/>
  </w:num>
  <w:num w:numId="30">
    <w:abstractNumId w:val="1"/>
  </w:num>
  <w:num w:numId="31">
    <w:abstractNumId w:val="34"/>
  </w:num>
  <w:num w:numId="32">
    <w:abstractNumId w:val="29"/>
  </w:num>
  <w:num w:numId="33">
    <w:abstractNumId w:val="30"/>
  </w:num>
  <w:num w:numId="34">
    <w:abstractNumId w:val="11"/>
  </w:num>
  <w:num w:numId="3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867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1030D"/>
    <w:rsid w:val="00010C96"/>
    <w:rsid w:val="00017717"/>
    <w:rsid w:val="00024EE9"/>
    <w:rsid w:val="00027E33"/>
    <w:rsid w:val="000471D4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346DA"/>
    <w:rsid w:val="001379FB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5F23"/>
    <w:rsid w:val="001F6AB9"/>
    <w:rsid w:val="00213A46"/>
    <w:rsid w:val="0022697A"/>
    <w:rsid w:val="002560A1"/>
    <w:rsid w:val="00257269"/>
    <w:rsid w:val="002574F8"/>
    <w:rsid w:val="00262EF5"/>
    <w:rsid w:val="00272217"/>
    <w:rsid w:val="00274D1F"/>
    <w:rsid w:val="00276C42"/>
    <w:rsid w:val="002A19F6"/>
    <w:rsid w:val="002A557A"/>
    <w:rsid w:val="003014A3"/>
    <w:rsid w:val="00306F18"/>
    <w:rsid w:val="00317D80"/>
    <w:rsid w:val="00321923"/>
    <w:rsid w:val="003220C3"/>
    <w:rsid w:val="0034518C"/>
    <w:rsid w:val="00346010"/>
    <w:rsid w:val="003463D1"/>
    <w:rsid w:val="00351017"/>
    <w:rsid w:val="00367548"/>
    <w:rsid w:val="003804F3"/>
    <w:rsid w:val="003A0D46"/>
    <w:rsid w:val="003A464D"/>
    <w:rsid w:val="003C3258"/>
    <w:rsid w:val="003E1736"/>
    <w:rsid w:val="003E3908"/>
    <w:rsid w:val="00401216"/>
    <w:rsid w:val="004105D8"/>
    <w:rsid w:val="00415721"/>
    <w:rsid w:val="00430195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513A4B"/>
    <w:rsid w:val="00520897"/>
    <w:rsid w:val="00537C82"/>
    <w:rsid w:val="0054012D"/>
    <w:rsid w:val="005475DE"/>
    <w:rsid w:val="00547750"/>
    <w:rsid w:val="00570C27"/>
    <w:rsid w:val="005802A3"/>
    <w:rsid w:val="0058077E"/>
    <w:rsid w:val="0058611D"/>
    <w:rsid w:val="0058634F"/>
    <w:rsid w:val="005A5380"/>
    <w:rsid w:val="005C297A"/>
    <w:rsid w:val="005C623C"/>
    <w:rsid w:val="005D59E6"/>
    <w:rsid w:val="005F022F"/>
    <w:rsid w:val="005F3F60"/>
    <w:rsid w:val="006143F9"/>
    <w:rsid w:val="00623204"/>
    <w:rsid w:val="0066716B"/>
    <w:rsid w:val="00697D14"/>
    <w:rsid w:val="006C15C6"/>
    <w:rsid w:val="006D5941"/>
    <w:rsid w:val="006E1BAA"/>
    <w:rsid w:val="006F1125"/>
    <w:rsid w:val="006F1AC9"/>
    <w:rsid w:val="0070039B"/>
    <w:rsid w:val="007143F9"/>
    <w:rsid w:val="00735FDB"/>
    <w:rsid w:val="00737128"/>
    <w:rsid w:val="00742CE2"/>
    <w:rsid w:val="0076147E"/>
    <w:rsid w:val="00772ED8"/>
    <w:rsid w:val="00774ABF"/>
    <w:rsid w:val="0079664A"/>
    <w:rsid w:val="007A4EF3"/>
    <w:rsid w:val="007B0121"/>
    <w:rsid w:val="007C2E11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B07C0"/>
    <w:rsid w:val="008C0447"/>
    <w:rsid w:val="009051A1"/>
    <w:rsid w:val="009178FE"/>
    <w:rsid w:val="00920D02"/>
    <w:rsid w:val="0093011B"/>
    <w:rsid w:val="00933DC1"/>
    <w:rsid w:val="009368F5"/>
    <w:rsid w:val="00944CAE"/>
    <w:rsid w:val="009479AC"/>
    <w:rsid w:val="0097733B"/>
    <w:rsid w:val="009A1B07"/>
    <w:rsid w:val="009A4FA6"/>
    <w:rsid w:val="009C58AA"/>
    <w:rsid w:val="009C73C6"/>
    <w:rsid w:val="009E04AF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1451"/>
    <w:rsid w:val="00AF3D8F"/>
    <w:rsid w:val="00B0470F"/>
    <w:rsid w:val="00B10596"/>
    <w:rsid w:val="00B16A61"/>
    <w:rsid w:val="00B21DAC"/>
    <w:rsid w:val="00B30F66"/>
    <w:rsid w:val="00B42D2F"/>
    <w:rsid w:val="00B431A0"/>
    <w:rsid w:val="00B47E74"/>
    <w:rsid w:val="00B541B8"/>
    <w:rsid w:val="00B57FAC"/>
    <w:rsid w:val="00B60FDC"/>
    <w:rsid w:val="00B666E3"/>
    <w:rsid w:val="00B7368B"/>
    <w:rsid w:val="00B74DE5"/>
    <w:rsid w:val="00B8324A"/>
    <w:rsid w:val="00BA3C3F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43A4"/>
    <w:rsid w:val="00C96136"/>
    <w:rsid w:val="00CA00A9"/>
    <w:rsid w:val="00CB1588"/>
    <w:rsid w:val="00CD1E96"/>
    <w:rsid w:val="00CF622D"/>
    <w:rsid w:val="00D0150A"/>
    <w:rsid w:val="00D043C0"/>
    <w:rsid w:val="00D05F12"/>
    <w:rsid w:val="00D071E6"/>
    <w:rsid w:val="00D113BA"/>
    <w:rsid w:val="00D322E6"/>
    <w:rsid w:val="00D40674"/>
    <w:rsid w:val="00D50588"/>
    <w:rsid w:val="00D65A21"/>
    <w:rsid w:val="00D70851"/>
    <w:rsid w:val="00D72330"/>
    <w:rsid w:val="00D743CB"/>
    <w:rsid w:val="00D915A1"/>
    <w:rsid w:val="00D94F39"/>
    <w:rsid w:val="00DA3508"/>
    <w:rsid w:val="00DA7ADD"/>
    <w:rsid w:val="00DD063D"/>
    <w:rsid w:val="00DE114A"/>
    <w:rsid w:val="00DF2A9D"/>
    <w:rsid w:val="00E16955"/>
    <w:rsid w:val="00E24340"/>
    <w:rsid w:val="00E36539"/>
    <w:rsid w:val="00E471E2"/>
    <w:rsid w:val="00E4780C"/>
    <w:rsid w:val="00E54363"/>
    <w:rsid w:val="00E7070B"/>
    <w:rsid w:val="00E72E80"/>
    <w:rsid w:val="00E93B4F"/>
    <w:rsid w:val="00EA3D1C"/>
    <w:rsid w:val="00EA6393"/>
    <w:rsid w:val="00EE5B89"/>
    <w:rsid w:val="00F05208"/>
    <w:rsid w:val="00F06CA2"/>
    <w:rsid w:val="00F12542"/>
    <w:rsid w:val="00F23A94"/>
    <w:rsid w:val="00F2656D"/>
    <w:rsid w:val="00F26FBF"/>
    <w:rsid w:val="00F314D7"/>
    <w:rsid w:val="00F37034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/>
    <o:shapelayout v:ext="edit">
      <o:idmap v:ext="edit" data="1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ru-RU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paragraph" w:styleId="Listenabsatz">
    <w:name w:val="List Paragraph"/>
    <w:basedOn w:val="Standard"/>
    <w:rsid w:val="00E72E80"/>
    <w:pPr>
      <w:widowControl/>
      <w:spacing w:after="0" w:line="260" w:lineRule="exact"/>
      <w:ind w:left="720"/>
      <w:contextualSpacing/>
    </w:pPr>
    <w:rPr>
      <w:rFonts w:ascii="Open Sans" w:eastAsia="Cambria" w:hAnsi="Open Sans"/>
      <w:color w:val="auto"/>
      <w:spacing w:val="2"/>
      <w:sz w:val="20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3" ma:contentTypeDescription="Ein neues Dokument erstellen." ma:contentTypeScope="" ma:versionID="6a18a4a1816558fdb21150d22e1229b1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0a8ddb6cc57f07d86525354ed6fad541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738295E-41AE-45EE-83FC-BD37C423BF7E}"/>
</file>

<file path=customXml/itemProps3.xml><?xml version="1.0" encoding="utf-8"?>
<ds:datastoreItem xmlns:ds="http://schemas.openxmlformats.org/officeDocument/2006/customXml" ds:itemID="{0616340F-0700-4139-B85E-033F4367062A}">
  <ds:schemaRefs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1361</Words>
  <Characters>9281</Characters>
  <Application>Microsoft Office Word</Application>
  <DocSecurity>0</DocSecurity>
  <Lines>77</Lines>
  <Paragraphs>21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10621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Holzmann, Lena</cp:lastModifiedBy>
  <cp:revision>10</cp:revision>
  <cp:lastPrinted>2018-02-22T10:43:00Z</cp:lastPrinted>
  <dcterms:created xsi:type="dcterms:W3CDTF">2022-05-10T08:18:00Z</dcterms:created>
  <dcterms:modified xsi:type="dcterms:W3CDTF">2022-05-10T13:54:00Z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</Properties>
</file>