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B4637C" w14:textId="77777777" w:rsidR="00A77275" w:rsidRPr="00324221" w:rsidRDefault="00A77275" w:rsidP="00A77275">
      <w:pPr>
        <w:rPr>
          <w:rFonts w:ascii="Arial" w:hAnsi="Arial" w:cs="Arial"/>
        </w:rPr>
      </w:pPr>
      <w:bookmarkStart w:id="0" w:name="_Toc92719963"/>
      <w:bookmarkStart w:id="1" w:name="_Toc92719987"/>
      <w:bookmarkStart w:id="2" w:name="_Toc92720026"/>
      <w:bookmarkStart w:id="3" w:name="_Toc92720230"/>
      <w:r>
        <w:rPr>
          <w:rFonts w:ascii="Arial" w:hAnsi="Arial" w:cs="Arial"/>
        </w:rPr>
        <w:t xml:space="preserve">HOMAG </w:t>
      </w:r>
      <w:proofErr w:type="spellStart"/>
      <w:r>
        <w:rPr>
          <w:rFonts w:ascii="Arial" w:hAnsi="Arial" w:cs="Arial"/>
        </w:rPr>
        <w:t>Treff</w:t>
      </w:r>
      <w:proofErr w:type="spellEnd"/>
      <w:r>
        <w:rPr>
          <w:rFonts w:ascii="Arial" w:hAnsi="Arial" w:cs="Arial"/>
        </w:rPr>
        <w:t xml:space="preserve"> 2022</w:t>
      </w:r>
      <w:bookmarkEnd w:id="0"/>
      <w:bookmarkEnd w:id="1"/>
      <w:bookmarkEnd w:id="2"/>
      <w:bookmarkEnd w:id="3"/>
    </w:p>
    <w:p w14:paraId="63597219" w14:textId="77777777" w:rsidR="00A77275" w:rsidRDefault="00A77275" w:rsidP="00A77275">
      <w:pPr>
        <w:spacing w:after="180" w:line="360" w:lineRule="auto"/>
        <w:rPr>
          <w:rFonts w:ascii="Arial" w:hAnsi="Arial" w:cs="Arial"/>
          <w:b/>
          <w:bCs/>
          <w:color w:val="00B0F0"/>
          <w:sz w:val="32"/>
          <w:szCs w:val="32"/>
        </w:rPr>
      </w:pPr>
      <w:r>
        <w:rPr>
          <w:rFonts w:ascii="Arial" w:hAnsi="Arial" w:cs="Arial"/>
          <w:b/>
          <w:color w:val="00B0F0"/>
          <w:sz w:val="32"/>
        </w:rPr>
        <w:t xml:space="preserve">HOMAG </w:t>
      </w:r>
      <w:proofErr w:type="spellStart"/>
      <w:r>
        <w:rPr>
          <w:rFonts w:ascii="Arial" w:hAnsi="Arial" w:cs="Arial"/>
          <w:b/>
          <w:color w:val="00B0F0"/>
          <w:sz w:val="32"/>
        </w:rPr>
        <w:t>Treff</w:t>
      </w:r>
      <w:proofErr w:type="spellEnd"/>
      <w:r>
        <w:rPr>
          <w:rFonts w:ascii="Arial" w:hAnsi="Arial" w:cs="Arial"/>
          <w:b/>
          <w:color w:val="00B0F0"/>
          <w:sz w:val="32"/>
        </w:rPr>
        <w:t xml:space="preserve"> 2022 in </w:t>
      </w:r>
      <w:proofErr w:type="spellStart"/>
      <w:r>
        <w:rPr>
          <w:rFonts w:ascii="Arial" w:hAnsi="Arial" w:cs="Arial"/>
          <w:b/>
          <w:color w:val="00B0F0"/>
          <w:sz w:val="32"/>
        </w:rPr>
        <w:t>Holzbronn</w:t>
      </w:r>
      <w:proofErr w:type="spellEnd"/>
      <w:r>
        <w:rPr>
          <w:rFonts w:ascii="Arial" w:hAnsi="Arial" w:cs="Arial"/>
          <w:b/>
          <w:color w:val="00B0F0"/>
          <w:sz w:val="32"/>
        </w:rPr>
        <w:t xml:space="preserve">: Together again </w:t>
      </w:r>
    </w:p>
    <w:p w14:paraId="12E805D2" w14:textId="11236E67" w:rsidR="00A77275" w:rsidRDefault="00A77275" w:rsidP="00A77275">
      <w:pPr>
        <w:spacing w:after="180" w:line="360" w:lineRule="auto"/>
        <w:jc w:val="both"/>
        <w:rPr>
          <w:rFonts w:ascii="Arial" w:hAnsi="Arial" w:cs="Arial"/>
        </w:rPr>
      </w:pPr>
      <w:r>
        <w:rPr>
          <w:rFonts w:ascii="Arial" w:hAnsi="Arial" w:cs="Arial"/>
        </w:rPr>
        <w:t xml:space="preserve">A packed exhibition hall and enthusiastic visitors. At this year's HOMAG </w:t>
      </w:r>
      <w:proofErr w:type="spellStart"/>
      <w:r>
        <w:rPr>
          <w:rFonts w:ascii="Arial" w:hAnsi="Arial" w:cs="Arial"/>
        </w:rPr>
        <w:t>Treff</w:t>
      </w:r>
      <w:proofErr w:type="spellEnd"/>
      <w:r>
        <w:rPr>
          <w:rFonts w:ascii="Arial" w:hAnsi="Arial" w:cs="Arial"/>
        </w:rPr>
        <w:t xml:space="preserve">, visitors were able to experience solutions live. For 30 years, HOMAG has been using the in-house trade fair to present innovative, state-of-the-art solutions for both woodworking shops and industry-level production to its customers and interested parties. The HOMAG </w:t>
      </w:r>
      <w:proofErr w:type="spellStart"/>
      <w:r>
        <w:rPr>
          <w:rFonts w:ascii="Arial" w:hAnsi="Arial" w:cs="Arial"/>
        </w:rPr>
        <w:t>Treff</w:t>
      </w:r>
      <w:proofErr w:type="spellEnd"/>
      <w:r>
        <w:rPr>
          <w:rFonts w:ascii="Arial" w:hAnsi="Arial" w:cs="Arial"/>
        </w:rPr>
        <w:t xml:space="preserve"> took place at the </w:t>
      </w:r>
      <w:proofErr w:type="spellStart"/>
      <w:r>
        <w:rPr>
          <w:rFonts w:ascii="Arial" w:hAnsi="Arial" w:cs="Arial"/>
        </w:rPr>
        <w:t>Holzbronn</w:t>
      </w:r>
      <w:proofErr w:type="spellEnd"/>
      <w:r>
        <w:rPr>
          <w:rFonts w:ascii="Arial" w:hAnsi="Arial" w:cs="Arial"/>
        </w:rPr>
        <w:t xml:space="preserve"> site. HOMAG can look back on five successful days at the trade fair. </w:t>
      </w:r>
    </w:p>
    <w:p w14:paraId="70DBC4A7" w14:textId="5D4EEF13" w:rsidR="00F7484F" w:rsidRDefault="00A77275" w:rsidP="00A77275">
      <w:pPr>
        <w:spacing w:after="180" w:line="360" w:lineRule="auto"/>
        <w:jc w:val="both"/>
        <w:rPr>
          <w:rFonts w:ascii="Arial" w:hAnsi="Arial" w:cs="Arial"/>
        </w:rPr>
      </w:pPr>
      <w:r>
        <w:rPr>
          <w:rFonts w:ascii="Arial" w:hAnsi="Arial" w:cs="Arial"/>
        </w:rPr>
        <w:t xml:space="preserve">More than 1000 visitors from more than 40 countries attended the HOMAG </w:t>
      </w:r>
      <w:proofErr w:type="spellStart"/>
      <w:r>
        <w:rPr>
          <w:rFonts w:ascii="Arial" w:hAnsi="Arial" w:cs="Arial"/>
        </w:rPr>
        <w:t>Treff</w:t>
      </w:r>
      <w:proofErr w:type="spellEnd"/>
      <w:r>
        <w:rPr>
          <w:rFonts w:ascii="Arial" w:hAnsi="Arial" w:cs="Arial"/>
        </w:rPr>
        <w:t>. In addition to factory visits, the participants were impressed by the highly complex machine technology and found out about the latest products during exciting machine demonstrations. But there was also ample opportunity to exchange ideas and information with others during the trade fair program. Attendees were able to discuss questions and concerns directly with the HOMAG experts. Further valuable information on various topics was given in various technical presentations.</w:t>
      </w:r>
    </w:p>
    <w:p w14:paraId="48FC9538" w14:textId="3A1FAA54" w:rsidR="00A77275" w:rsidRDefault="00A77275" w:rsidP="008D2A14">
      <w:pPr>
        <w:spacing w:before="240" w:after="180" w:line="360" w:lineRule="auto"/>
        <w:jc w:val="both"/>
        <w:rPr>
          <w:rFonts w:ascii="Arial" w:hAnsi="Arial" w:cs="Arial"/>
          <w:b/>
          <w:bCs/>
        </w:rPr>
      </w:pPr>
      <w:r>
        <w:rPr>
          <w:rFonts w:ascii="Arial" w:hAnsi="Arial" w:cs="Arial"/>
          <w:b/>
        </w:rPr>
        <w:t>The right solution for every requirement</w:t>
      </w:r>
    </w:p>
    <w:p w14:paraId="6BD6223E" w14:textId="29CAE259" w:rsidR="00A77275" w:rsidRDefault="00A77275" w:rsidP="008D2A14">
      <w:pPr>
        <w:spacing w:before="240" w:after="180" w:line="360" w:lineRule="auto"/>
        <w:jc w:val="both"/>
        <w:rPr>
          <w:rFonts w:ascii="Arial" w:hAnsi="Arial" w:cs="Arial"/>
        </w:rPr>
      </w:pPr>
      <w:r>
        <w:rPr>
          <w:rFonts w:ascii="Arial" w:hAnsi="Arial" w:cs="Arial"/>
        </w:rPr>
        <w:t>The focus of the trade fair was on HOMAG's comprehensive product portfolio, which clearly demonstrated how much potential there is in every modern workshop. Over an area of more than 2000 m</w:t>
      </w:r>
      <w:r>
        <w:rPr>
          <w:rFonts w:ascii="Arial" w:hAnsi="Arial" w:cs="Arial"/>
          <w:vertAlign w:val="superscript"/>
        </w:rPr>
        <w:t xml:space="preserve"> 2</w:t>
      </w:r>
      <w:r>
        <w:rPr>
          <w:rFonts w:ascii="Arial" w:hAnsi="Arial" w:cs="Arial"/>
        </w:rPr>
        <w:t>, the company presented solutions for efficient production that enable both automated furniture production and the production of individual components. HOMAG doesn't rely on machines and plants alone. By using apps and digital assistants to organize production digitally, obstacles in everyday working life can be easily avoided and the service offering increases the performance and service life of the machines.</w:t>
      </w:r>
    </w:p>
    <w:p w14:paraId="3473F881" w14:textId="03812084" w:rsidR="00A77275" w:rsidRDefault="00A77275" w:rsidP="00A77275">
      <w:pPr>
        <w:spacing w:after="180" w:line="360" w:lineRule="auto"/>
        <w:jc w:val="both"/>
        <w:rPr>
          <w:rFonts w:ascii="Arial" w:hAnsi="Arial" w:cs="Arial"/>
        </w:rPr>
      </w:pPr>
      <w:r>
        <w:rPr>
          <w:rFonts w:ascii="Arial" w:hAnsi="Arial" w:cs="Arial"/>
        </w:rPr>
        <w:t>Among the highlights was the DRILLTEQ V-310 vertical CNC processing center. The space-saving masterpiece allows the largest range of functions in the smallest possible space at only 11 m</w:t>
      </w:r>
      <w:r>
        <w:rPr>
          <w:rFonts w:ascii="Arial" w:hAnsi="Arial" w:cs="Arial"/>
          <w:vertAlign w:val="superscript"/>
        </w:rPr>
        <w:t xml:space="preserve"> 2</w:t>
      </w:r>
      <w:r>
        <w:rPr>
          <w:rFonts w:ascii="Arial" w:hAnsi="Arial" w:cs="Arial"/>
        </w:rPr>
        <w:t>. In addition to optimum cabinet processing, the processing center offers numerous processing options with its selection of up to 45 drilling spindles.</w:t>
      </w:r>
    </w:p>
    <w:p w14:paraId="52699E42" w14:textId="3ECD4DE8" w:rsidR="008D2A14" w:rsidRDefault="008D2A14" w:rsidP="00A77275">
      <w:pPr>
        <w:spacing w:after="180" w:line="360" w:lineRule="auto"/>
        <w:jc w:val="both"/>
        <w:rPr>
          <w:rFonts w:ascii="Arial" w:hAnsi="Arial" w:cs="Arial"/>
        </w:rPr>
      </w:pPr>
      <w:r>
        <w:rPr>
          <w:rFonts w:ascii="Arial" w:hAnsi="Arial" w:cs="Arial"/>
        </w:rPr>
        <w:t xml:space="preserve">The new CENTATEQ N-510 CNC gantry processing center also shines when it comes to performance. The new nesting concept offers individual automation with five-axis processing for the entry-level woodworking shops up to industrial requirements. Panel-shaped materials </w:t>
      </w:r>
      <w:r>
        <w:rPr>
          <w:rFonts w:ascii="Arial" w:hAnsi="Arial" w:cs="Arial"/>
        </w:rPr>
        <w:lastRenderedPageBreak/>
        <w:t>can thus be divided and processed with optimized waste levels. Therefore, the focus of the new nesting series was intentionally on improving handling and increasing output.</w:t>
      </w:r>
    </w:p>
    <w:p w14:paraId="64DF55BC" w14:textId="12533C5C" w:rsidR="008D2A14" w:rsidRDefault="008D2A14" w:rsidP="00A77275">
      <w:pPr>
        <w:spacing w:after="180" w:line="360" w:lineRule="auto"/>
        <w:jc w:val="both"/>
        <w:rPr>
          <w:rFonts w:ascii="Arial" w:hAnsi="Arial" w:cs="Arial"/>
        </w:rPr>
      </w:pPr>
      <w:r>
        <w:rPr>
          <w:rFonts w:ascii="Arial" w:hAnsi="Arial" w:cs="Arial"/>
        </w:rPr>
        <w:t xml:space="preserve">HOMAG presented the production simulation on the SAWTEQ B-300 | B-400 </w:t>
      </w:r>
      <w:proofErr w:type="spellStart"/>
      <w:r>
        <w:rPr>
          <w:rFonts w:ascii="Arial" w:hAnsi="Arial" w:cs="Arial"/>
        </w:rPr>
        <w:t>flexTec</w:t>
      </w:r>
      <w:proofErr w:type="spellEnd"/>
      <w:r>
        <w:rPr>
          <w:rFonts w:ascii="Arial" w:hAnsi="Arial" w:cs="Arial"/>
        </w:rPr>
        <w:t xml:space="preserve"> for the first time. This simulation is based on companies' own parts lists and customers' current production data and shows what everyday life in production could look like with the SAWTEQ solution. The production preview is optimized for automatic cutting or for maximum performance. This means that HOMAG is creating transparency about production times, including possible ghost shifts, the necessary operator times, the part output per shift and the stacks created.</w:t>
      </w:r>
    </w:p>
    <w:p w14:paraId="3C514CE1" w14:textId="3759450A" w:rsidR="008D2A14" w:rsidRDefault="008D2A14" w:rsidP="008D2A14">
      <w:pPr>
        <w:pStyle w:val="StandardWeb"/>
        <w:shd w:val="clear" w:color="auto" w:fill="FFFFFF" w:themeFill="background1"/>
        <w:spacing w:before="240" w:beforeAutospacing="0" w:after="0" w:afterAutospacing="0" w:line="360" w:lineRule="auto"/>
        <w:jc w:val="both"/>
        <w:rPr>
          <w:rFonts w:ascii="Arial" w:hAnsi="Arial" w:cs="Arial"/>
          <w:b/>
          <w:bCs/>
          <w:sz w:val="22"/>
          <w:szCs w:val="22"/>
        </w:rPr>
      </w:pPr>
      <w:r>
        <w:rPr>
          <w:rFonts w:ascii="Arial" w:hAnsi="Arial" w:cs="Arial"/>
          <w:b/>
          <w:sz w:val="22"/>
        </w:rPr>
        <w:t>Solutions for the digital future</w:t>
      </w:r>
    </w:p>
    <w:p w14:paraId="581B1D76" w14:textId="23462830" w:rsidR="004F0D9D" w:rsidRDefault="008D2A14" w:rsidP="008D2A14">
      <w:pPr>
        <w:pStyle w:val="StandardWeb"/>
        <w:shd w:val="clear" w:color="auto" w:fill="FFFFFF" w:themeFill="background1"/>
        <w:spacing w:before="240" w:beforeAutospacing="0" w:after="0" w:afterAutospacing="0" w:line="360" w:lineRule="auto"/>
        <w:jc w:val="both"/>
        <w:rPr>
          <w:rFonts w:ascii="Arial" w:hAnsi="Arial" w:cs="Arial"/>
          <w:sz w:val="22"/>
          <w:szCs w:val="22"/>
        </w:rPr>
      </w:pPr>
      <w:r>
        <w:rPr>
          <w:rFonts w:ascii="Arial" w:hAnsi="Arial" w:cs="Arial"/>
          <w:sz w:val="22"/>
        </w:rPr>
        <w:t xml:space="preserve">The interest in digital solutions for wood processing was evident at the HOMAG </w:t>
      </w:r>
      <w:proofErr w:type="spellStart"/>
      <w:r>
        <w:rPr>
          <w:rFonts w:ascii="Arial" w:hAnsi="Arial" w:cs="Arial"/>
          <w:sz w:val="22"/>
        </w:rPr>
        <w:t>Treff</w:t>
      </w:r>
      <w:proofErr w:type="spellEnd"/>
      <w:r>
        <w:rPr>
          <w:rFonts w:ascii="Arial" w:hAnsi="Arial" w:cs="Arial"/>
          <w:sz w:val="22"/>
        </w:rPr>
        <w:t xml:space="preserve">. But what do tomorrow's digital woodworking shops look like?                                                                  Here too, HOMAG presented efficient and innovative solutions to its visitors. In addition to the digital job folder, the </w:t>
      </w:r>
      <w:proofErr w:type="spellStart"/>
      <w:r>
        <w:rPr>
          <w:rFonts w:ascii="Arial" w:hAnsi="Arial" w:cs="Arial"/>
          <w:sz w:val="22"/>
        </w:rPr>
        <w:t>productionManager</w:t>
      </w:r>
      <w:proofErr w:type="spellEnd"/>
      <w:r>
        <w:rPr>
          <w:rFonts w:ascii="Arial" w:hAnsi="Arial" w:cs="Arial"/>
          <w:sz w:val="22"/>
        </w:rPr>
        <w:t xml:space="preserve"> and the new </w:t>
      </w:r>
      <w:proofErr w:type="spellStart"/>
      <w:r>
        <w:rPr>
          <w:rFonts w:ascii="Arial" w:hAnsi="Arial" w:cs="Arial"/>
          <w:sz w:val="22"/>
        </w:rPr>
        <w:t>woodCommander</w:t>
      </w:r>
      <w:proofErr w:type="spellEnd"/>
      <w:r>
        <w:rPr>
          <w:rFonts w:ascii="Arial" w:hAnsi="Arial" w:cs="Arial"/>
          <w:sz w:val="22"/>
        </w:rPr>
        <w:t xml:space="preserve"> 5 operator software with 3D workpiece simulation, the Nesting Production Set was also presented. The applications included in the set enable automated calculation of nesting patterns and identification of components by labels, even if no printer is available on the machine. Another advantage: the Nesting Production Set can be used flexibly in conjunction with nesting machines of any series.</w:t>
      </w:r>
    </w:p>
    <w:p w14:paraId="0178A7F2" w14:textId="2C0AE0ED"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b/>
          <w:bCs/>
          <w:sz w:val="22"/>
          <w:szCs w:val="22"/>
        </w:rPr>
      </w:pPr>
      <w:r>
        <w:rPr>
          <w:rFonts w:ascii="Arial" w:hAnsi="Arial" w:cs="Arial"/>
          <w:b/>
          <w:sz w:val="22"/>
        </w:rPr>
        <w:t xml:space="preserve">HOMAG Service as a production partner </w:t>
      </w:r>
    </w:p>
    <w:p w14:paraId="3863BE63" w14:textId="3022FEF9"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r>
        <w:rPr>
          <w:rFonts w:ascii="Arial" w:hAnsi="Arial" w:cs="Arial"/>
          <w:sz w:val="22"/>
        </w:rPr>
        <w:t xml:space="preserve">Supporting customers and continuously strengthening their processes: This is the HOMAG Services approach. Generating additional value for customers is the top priority here. For this reason, visitors to the HOMAG </w:t>
      </w:r>
      <w:proofErr w:type="spellStart"/>
      <w:r>
        <w:rPr>
          <w:rFonts w:ascii="Arial" w:hAnsi="Arial" w:cs="Arial"/>
          <w:sz w:val="22"/>
        </w:rPr>
        <w:t>Treff</w:t>
      </w:r>
      <w:proofErr w:type="spellEnd"/>
      <w:r>
        <w:rPr>
          <w:rFonts w:ascii="Arial" w:hAnsi="Arial" w:cs="Arial"/>
          <w:sz w:val="22"/>
        </w:rPr>
        <w:t xml:space="preserve"> had the opportunity to take part in the trade fair offer for the App-Plus Package and to test it for 12 months free of charge. The App-Plus Package offers customers the ideal entry into the world of HOMAG's digital products and includes five apps: </w:t>
      </w:r>
      <w:proofErr w:type="spellStart"/>
      <w:r>
        <w:rPr>
          <w:rFonts w:ascii="Arial" w:hAnsi="Arial" w:cs="Arial"/>
          <w:sz w:val="22"/>
        </w:rPr>
        <w:t>MachineBoard</w:t>
      </w:r>
      <w:proofErr w:type="spellEnd"/>
      <w:r>
        <w:rPr>
          <w:rFonts w:ascii="Arial" w:hAnsi="Arial" w:cs="Arial"/>
          <w:sz w:val="22"/>
        </w:rPr>
        <w:t xml:space="preserve">, MMR mobile, </w:t>
      </w:r>
      <w:proofErr w:type="spellStart"/>
      <w:r>
        <w:rPr>
          <w:rFonts w:ascii="Arial" w:hAnsi="Arial" w:cs="Arial"/>
          <w:sz w:val="22"/>
        </w:rPr>
        <w:t>Serviceboard</w:t>
      </w:r>
      <w:proofErr w:type="spellEnd"/>
      <w:r>
        <w:rPr>
          <w:rFonts w:ascii="Arial" w:hAnsi="Arial" w:cs="Arial"/>
          <w:sz w:val="22"/>
        </w:rPr>
        <w:t xml:space="preserve">, </w:t>
      </w:r>
      <w:proofErr w:type="spellStart"/>
      <w:r>
        <w:rPr>
          <w:rFonts w:ascii="Arial" w:hAnsi="Arial" w:cs="Arial"/>
          <w:sz w:val="22"/>
        </w:rPr>
        <w:t>ServiceAssist</w:t>
      </w:r>
      <w:proofErr w:type="spellEnd"/>
      <w:r>
        <w:rPr>
          <w:rFonts w:ascii="Arial" w:hAnsi="Arial" w:cs="Arial"/>
          <w:sz w:val="22"/>
        </w:rPr>
        <w:t xml:space="preserve"> and </w:t>
      </w:r>
      <w:proofErr w:type="spellStart"/>
      <w:r>
        <w:rPr>
          <w:rFonts w:ascii="Arial" w:hAnsi="Arial" w:cs="Arial"/>
          <w:sz w:val="22"/>
        </w:rPr>
        <w:t>twinio</w:t>
      </w:r>
      <w:proofErr w:type="spellEnd"/>
      <w:r>
        <w:rPr>
          <w:rFonts w:ascii="Arial" w:hAnsi="Arial" w:cs="Arial"/>
          <w:sz w:val="22"/>
        </w:rPr>
        <w:t>.</w:t>
      </w:r>
    </w:p>
    <w:p w14:paraId="026034EA" w14:textId="3FDAAE07"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43532527" w14:textId="67C51525" w:rsidR="004F0D9D" w:rsidRDefault="004F0D9D" w:rsidP="004F0D9D">
      <w:pPr>
        <w:pStyle w:val="StandardWeb"/>
        <w:shd w:val="clear" w:color="auto" w:fill="FFFFFF" w:themeFill="background1"/>
        <w:spacing w:before="240" w:beforeAutospacing="0" w:after="0" w:afterAutospacing="0" w:line="360" w:lineRule="auto"/>
        <w:jc w:val="both"/>
        <w:rPr>
          <w:rFonts w:ascii="Arial" w:hAnsi="Arial" w:cs="Arial"/>
          <w:sz w:val="22"/>
          <w:szCs w:val="22"/>
        </w:rPr>
      </w:pPr>
    </w:p>
    <w:p w14:paraId="585042A0" w14:textId="77777777" w:rsidR="005C0C73" w:rsidRDefault="005C0C73" w:rsidP="00081080">
      <w:pPr>
        <w:pStyle w:val="StandardWeb"/>
        <w:shd w:val="clear" w:color="auto" w:fill="FFFFFF"/>
        <w:spacing w:before="240" w:beforeAutospacing="0" w:after="240" w:afterAutospacing="0" w:line="360" w:lineRule="auto"/>
        <w:jc w:val="both"/>
        <w:rPr>
          <w:rFonts w:ascii="Arial" w:hAnsi="Arial" w:cs="Arial"/>
          <w:b/>
          <w:sz w:val="22"/>
          <w:shd w:val="clear" w:color="auto" w:fill="FFFFFF"/>
        </w:rPr>
      </w:pPr>
    </w:p>
    <w:p w14:paraId="3C7A2C30" w14:textId="654662FC" w:rsidR="004F0D9D" w:rsidRDefault="004F0D9D" w:rsidP="00081080">
      <w:pPr>
        <w:pStyle w:val="StandardWeb"/>
        <w:shd w:val="clear" w:color="auto" w:fill="FFFFFF"/>
        <w:spacing w:before="240" w:beforeAutospacing="0" w:after="240" w:afterAutospacing="0" w:line="360" w:lineRule="auto"/>
        <w:jc w:val="both"/>
        <w:rPr>
          <w:rFonts w:ascii="Arial" w:hAnsi="Arial" w:cs="Arial"/>
          <w:b/>
          <w:bCs/>
          <w:sz w:val="22"/>
          <w:szCs w:val="22"/>
          <w:shd w:val="clear" w:color="auto" w:fill="FFFFFF"/>
        </w:rPr>
      </w:pPr>
      <w:r>
        <w:rPr>
          <w:rFonts w:ascii="Arial" w:hAnsi="Arial" w:cs="Arial"/>
          <w:b/>
          <w:sz w:val="22"/>
          <w:shd w:val="clear" w:color="auto" w:fill="FFFFFF"/>
        </w:rPr>
        <w:lastRenderedPageBreak/>
        <w:t>Coming together and exchanging information and ideas</w:t>
      </w:r>
    </w:p>
    <w:p w14:paraId="068B50F5" w14:textId="0EF157E0" w:rsidR="004F0D9D" w:rsidRDefault="004F0D9D"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r>
        <w:rPr>
          <w:rFonts w:ascii="Arial" w:hAnsi="Arial" w:cs="Arial"/>
          <w:sz w:val="22"/>
          <w:shd w:val="clear" w:color="auto" w:fill="FFFFFF"/>
        </w:rPr>
        <w:t xml:space="preserve">As has already been shown in recent months, personal contacts and face-to-face discussions are essential. Intensive consultation took place at various meeting points over the days of the trade fair. HOMAG is already looking forward to the next big live event: The WEINMANN </w:t>
      </w:r>
      <w:proofErr w:type="spellStart"/>
      <w:r>
        <w:rPr>
          <w:rFonts w:ascii="Arial" w:hAnsi="Arial" w:cs="Arial"/>
          <w:sz w:val="22"/>
          <w:shd w:val="clear" w:color="auto" w:fill="FFFFFF"/>
        </w:rPr>
        <w:t>Treff</w:t>
      </w:r>
      <w:proofErr w:type="spellEnd"/>
      <w:r>
        <w:rPr>
          <w:rFonts w:ascii="Arial" w:hAnsi="Arial" w:cs="Arial"/>
          <w:sz w:val="22"/>
          <w:shd w:val="clear" w:color="auto" w:fill="FFFFFF"/>
        </w:rPr>
        <w:t xml:space="preserve"> will take place on November 16 and 17, 2022 in St. Johann-</w:t>
      </w:r>
      <w:proofErr w:type="spellStart"/>
      <w:r>
        <w:rPr>
          <w:rFonts w:ascii="Arial" w:hAnsi="Arial" w:cs="Arial"/>
          <w:sz w:val="22"/>
          <w:shd w:val="clear" w:color="auto" w:fill="FFFFFF"/>
        </w:rPr>
        <w:t>Lonsingen</w:t>
      </w:r>
      <w:proofErr w:type="spellEnd"/>
      <w:r>
        <w:rPr>
          <w:rFonts w:ascii="Arial" w:hAnsi="Arial" w:cs="Arial"/>
          <w:sz w:val="22"/>
          <w:shd w:val="clear" w:color="auto" w:fill="FFFFFF"/>
        </w:rPr>
        <w:t>. Once again, there will be the opportunity to exchange ideas and information in person.</w:t>
      </w:r>
    </w:p>
    <w:p w14:paraId="5BC4D9C8" w14:textId="29E3AA5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E0ABFE6" w14:textId="1D708A7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17BA0CA" w14:textId="7ED41E6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A9F3807" w14:textId="3935250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6DB72FC" w14:textId="6BD712C6"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4F81EFB" w14:textId="2DC9502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F141719" w14:textId="60C6DF6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874D9D7" w14:textId="45D5F72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C7687A7" w14:textId="2A3EE3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9A17A20" w14:textId="52D6EFF8"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AC0EED6" w14:textId="7697573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6FAB4A6" w14:textId="7AF116F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E0A4F88" w14:textId="3C99D392"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4566698" w14:textId="31AADE4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31D92BA" w14:textId="209289A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0B72888" w14:textId="7D9AAC9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1DD009E" w14:textId="066D715D"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2FA2A699" w14:textId="0DDDFCB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8340C96" w14:textId="1FD39AC1"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13E4A3CD" w14:textId="456CA01A"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7346DADC" w14:textId="00472CD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458F5AB7" w14:textId="279803F0"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DBCDCE" w14:textId="4473137B"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DBF1FA4" w14:textId="782D94C4"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7B11A45" w14:textId="30496E4F"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0C198ABE" w14:textId="4AEC5DC9"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68D6BBCA" w14:textId="10EF1113" w:rsid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p>
    <w:p w14:paraId="3E6EAD77" w14:textId="202E69EE" w:rsidR="00081080" w:rsidRPr="00081080" w:rsidRDefault="00081080" w:rsidP="004F0D9D">
      <w:pPr>
        <w:pStyle w:val="StandardWeb"/>
        <w:shd w:val="clear" w:color="auto" w:fill="FFFFFF"/>
        <w:spacing w:before="0" w:beforeAutospacing="0" w:after="0" w:afterAutospacing="0" w:line="360" w:lineRule="auto"/>
        <w:jc w:val="both"/>
        <w:rPr>
          <w:rFonts w:ascii="Arial" w:hAnsi="Arial" w:cs="Arial"/>
          <w:sz w:val="22"/>
          <w:szCs w:val="22"/>
          <w:shd w:val="clear" w:color="auto" w:fill="FFFFFF"/>
        </w:rPr>
      </w:pPr>
      <w:r>
        <w:rPr>
          <w:rFonts w:ascii="Arial" w:hAnsi="Arial" w:cs="Arial"/>
          <w:b/>
          <w:sz w:val="22"/>
        </w:rPr>
        <w:lastRenderedPageBreak/>
        <w:t>Images</w:t>
      </w:r>
    </w:p>
    <w:p w14:paraId="122D3637" w14:textId="4BF66537" w:rsidR="004F0D9D" w:rsidRPr="00081080" w:rsidRDefault="00081080" w:rsidP="008D2A14">
      <w:pPr>
        <w:pStyle w:val="StandardWeb"/>
        <w:shd w:val="clear" w:color="auto" w:fill="FFFFFF" w:themeFill="background1"/>
        <w:spacing w:before="240" w:beforeAutospacing="0" w:after="0" w:afterAutospacing="0" w:line="360" w:lineRule="auto"/>
        <w:jc w:val="both"/>
        <w:rPr>
          <w:rFonts w:ascii="Arial" w:hAnsi="Arial" w:cs="Arial"/>
          <w:sz w:val="22"/>
          <w:szCs w:val="22"/>
        </w:rPr>
      </w:pPr>
      <w:r>
        <w:rPr>
          <w:rFonts w:ascii="Arial" w:hAnsi="Arial" w:cs="Arial"/>
          <w:noProof/>
        </w:rPr>
        <w:drawing>
          <wp:anchor distT="0" distB="0" distL="114300" distR="114300" simplePos="0" relativeHeight="251655168" behindDoc="1" locked="0" layoutInCell="1" allowOverlap="1" wp14:anchorId="31B1C21D" wp14:editId="7141AB79">
            <wp:simplePos x="0" y="0"/>
            <wp:positionH relativeFrom="margin">
              <wp:posOffset>-635</wp:posOffset>
            </wp:positionH>
            <wp:positionV relativeFrom="paragraph">
              <wp:posOffset>384810</wp:posOffset>
            </wp:positionV>
            <wp:extent cx="2881980" cy="1920684"/>
            <wp:effectExtent l="0" t="0" r="0" b="3810"/>
            <wp:wrapTopAndBottom/>
            <wp:docPr id="5" name="Grafik 5" descr="Ein Bild, das drinnen, Decke, Metall, Lagerhaus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drinnen, Decke, Metall, Lagerhaus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881980" cy="1920684"/>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sz w:val="22"/>
        </w:rPr>
        <w:t>Image source: HOMAG Group AG</w:t>
      </w:r>
    </w:p>
    <w:p w14:paraId="7B880EFC" w14:textId="77777777" w:rsidR="00081080" w:rsidRDefault="00081080" w:rsidP="00081080">
      <w:pPr>
        <w:rPr>
          <w:rFonts w:ascii="Arial" w:hAnsi="Arial" w:cs="Arial"/>
          <w:b/>
          <w:bCs/>
          <w:sz w:val="18"/>
          <w:szCs w:val="18"/>
        </w:rPr>
      </w:pPr>
    </w:p>
    <w:p w14:paraId="22972531" w14:textId="4695CA8B" w:rsidR="00081080" w:rsidRPr="00676B1C" w:rsidRDefault="00081080" w:rsidP="00081080">
      <w:pPr>
        <w:rPr>
          <w:rFonts w:ascii="Arial" w:hAnsi="Arial" w:cs="Arial"/>
          <w:sz w:val="18"/>
          <w:szCs w:val="18"/>
        </w:rPr>
      </w:pPr>
      <w:r>
        <w:rPr>
          <w:rFonts w:ascii="Arial" w:hAnsi="Arial" w:cs="Arial"/>
          <w:noProof/>
          <w:sz w:val="20"/>
        </w:rPr>
        <w:drawing>
          <wp:anchor distT="0" distB="0" distL="114300" distR="114300" simplePos="0" relativeHeight="251660288" behindDoc="1" locked="0" layoutInCell="1" allowOverlap="1" wp14:anchorId="1945A65A" wp14:editId="3B020434">
            <wp:simplePos x="0" y="0"/>
            <wp:positionH relativeFrom="margin">
              <wp:align>left</wp:align>
            </wp:positionH>
            <wp:positionV relativeFrom="paragraph">
              <wp:posOffset>380365</wp:posOffset>
            </wp:positionV>
            <wp:extent cx="2881630" cy="1920452"/>
            <wp:effectExtent l="0" t="0" r="0" b="3810"/>
            <wp:wrapTopAndBottom/>
            <wp:docPr id="7" name="Grafik 7" descr="Ein Bild, das Text, drinnen, Person, Person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drinnen, Person, Personen enthält.&#10;&#10;Automatisch generierte Beschreibu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881630" cy="1920452"/>
                    </a:xfrm>
                    <a:prstGeom prst="rect">
                      <a:avLst/>
                    </a:prstGeom>
                  </pic:spPr>
                </pic:pic>
              </a:graphicData>
            </a:graphic>
            <wp14:sizeRelH relativeFrom="margin">
              <wp14:pctWidth>0</wp14:pctWidth>
            </wp14:sizeRelH>
            <wp14:sizeRelV relativeFrom="margin">
              <wp14:pctHeight>0</wp14:pctHeight>
            </wp14:sizeRelV>
          </wp:anchor>
        </w:drawing>
      </w:r>
      <w:r>
        <w:rPr>
          <w:rFonts w:ascii="Arial" w:hAnsi="Arial" w:cs="Arial"/>
          <w:b/>
          <w:sz w:val="18"/>
        </w:rPr>
        <w:t xml:space="preserve">Figure 1: </w:t>
      </w:r>
      <w:r>
        <w:rPr>
          <w:rFonts w:ascii="Arial" w:hAnsi="Arial" w:cs="Arial"/>
          <w:sz w:val="18"/>
        </w:rPr>
        <w:t>Over five days, HOMAG presented its latest machine technology</w:t>
      </w:r>
    </w:p>
    <w:p w14:paraId="77178B8C" w14:textId="77777777" w:rsidR="00081080" w:rsidRDefault="00081080" w:rsidP="00081080">
      <w:pPr>
        <w:rPr>
          <w:rFonts w:ascii="Arial" w:hAnsi="Arial" w:cs="Arial"/>
          <w:b/>
          <w:bCs/>
          <w:sz w:val="18"/>
          <w:szCs w:val="18"/>
        </w:rPr>
      </w:pPr>
    </w:p>
    <w:p w14:paraId="1A8520F9" w14:textId="77777777" w:rsidR="00081080" w:rsidRDefault="00081080" w:rsidP="00081080">
      <w:pPr>
        <w:rPr>
          <w:rFonts w:ascii="Arial" w:hAnsi="Arial" w:cs="Arial"/>
          <w:b/>
          <w:bCs/>
          <w:sz w:val="18"/>
          <w:szCs w:val="18"/>
        </w:rPr>
      </w:pPr>
    </w:p>
    <w:p w14:paraId="40AD41B0" w14:textId="358E7F8B" w:rsidR="00081080" w:rsidRPr="00676B1C" w:rsidRDefault="005C0C73" w:rsidP="00081080">
      <w:pPr>
        <w:rPr>
          <w:rFonts w:ascii="Arial" w:hAnsi="Arial" w:cs="Arial"/>
          <w:sz w:val="18"/>
          <w:szCs w:val="18"/>
        </w:rPr>
      </w:pPr>
      <w:r>
        <w:rPr>
          <w:rFonts w:ascii="Arial" w:hAnsi="Arial" w:cs="Arial"/>
          <w:noProof/>
          <w:sz w:val="20"/>
        </w:rPr>
        <w:drawing>
          <wp:anchor distT="0" distB="0" distL="114300" distR="114300" simplePos="0" relativeHeight="251664384" behindDoc="1" locked="0" layoutInCell="1" allowOverlap="1" wp14:anchorId="2C81ADCC" wp14:editId="36BFC3C6">
            <wp:simplePos x="0" y="0"/>
            <wp:positionH relativeFrom="margin">
              <wp:align>left</wp:align>
            </wp:positionH>
            <wp:positionV relativeFrom="paragraph">
              <wp:posOffset>469900</wp:posOffset>
            </wp:positionV>
            <wp:extent cx="2907665" cy="1938020"/>
            <wp:effectExtent l="0" t="0" r="6985" b="5080"/>
            <wp:wrapTopAndBottom/>
            <wp:docPr id="8" name="Grafik 8" descr="Ein Bild, das Text, drinnen, Boden, R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descr="Ein Bild, das Text, drinnen, Boden, Raum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907665" cy="1938020"/>
                    </a:xfrm>
                    <a:prstGeom prst="rect">
                      <a:avLst/>
                    </a:prstGeom>
                  </pic:spPr>
                </pic:pic>
              </a:graphicData>
            </a:graphic>
            <wp14:sizeRelH relativeFrom="margin">
              <wp14:pctWidth>0</wp14:pctWidth>
            </wp14:sizeRelH>
            <wp14:sizeRelV relativeFrom="margin">
              <wp14:pctHeight>0</wp14:pctHeight>
            </wp14:sizeRelV>
          </wp:anchor>
        </w:drawing>
      </w:r>
      <w:r w:rsidR="00081080">
        <w:rPr>
          <w:rFonts w:ascii="Arial" w:hAnsi="Arial" w:cs="Arial"/>
          <w:b/>
          <w:sz w:val="18"/>
        </w:rPr>
        <w:t xml:space="preserve">Figure 2: </w:t>
      </w:r>
      <w:r w:rsidR="00081080">
        <w:rPr>
          <w:rFonts w:ascii="Arial" w:hAnsi="Arial" w:cs="Arial"/>
          <w:sz w:val="18"/>
        </w:rPr>
        <w:t>There was also ample opportunity for visitors and the HOMAG experts to exchange information and ideas in-person</w:t>
      </w:r>
    </w:p>
    <w:p w14:paraId="4EC9952D" w14:textId="6588360D" w:rsidR="008D2A14" w:rsidRPr="00081080" w:rsidRDefault="008D2A14" w:rsidP="008D2A14">
      <w:pPr>
        <w:pStyle w:val="StandardWeb"/>
        <w:shd w:val="clear" w:color="auto" w:fill="FFFFFF" w:themeFill="background1"/>
        <w:spacing w:before="0" w:beforeAutospacing="0" w:after="0" w:afterAutospacing="0" w:line="360" w:lineRule="auto"/>
        <w:jc w:val="both"/>
        <w:rPr>
          <w:rFonts w:ascii="Arial" w:hAnsi="Arial" w:cs="Arial"/>
          <w:b/>
          <w:bCs/>
          <w:sz w:val="22"/>
          <w:szCs w:val="22"/>
        </w:rPr>
      </w:pPr>
    </w:p>
    <w:p w14:paraId="501D19A1" w14:textId="269AFDDE" w:rsidR="00081080" w:rsidRPr="00676B1C" w:rsidRDefault="00081080" w:rsidP="00081080">
      <w:pPr>
        <w:rPr>
          <w:rFonts w:ascii="Arial" w:hAnsi="Arial" w:cs="Arial"/>
          <w:sz w:val="18"/>
          <w:szCs w:val="18"/>
        </w:rPr>
      </w:pPr>
      <w:r>
        <w:rPr>
          <w:rFonts w:ascii="Arial" w:hAnsi="Arial" w:cs="Arial"/>
          <w:b/>
          <w:sz w:val="18"/>
        </w:rPr>
        <w:t xml:space="preserve">Figure 3: </w:t>
      </w:r>
      <w:r>
        <w:rPr>
          <w:rFonts w:ascii="Arial" w:hAnsi="Arial" w:cs="Arial"/>
          <w:sz w:val="18"/>
        </w:rPr>
        <w:t xml:space="preserve">The showroom in </w:t>
      </w:r>
      <w:proofErr w:type="spellStart"/>
      <w:r>
        <w:rPr>
          <w:rFonts w:ascii="Arial" w:hAnsi="Arial" w:cs="Arial"/>
          <w:sz w:val="18"/>
        </w:rPr>
        <w:t>Holzbronn</w:t>
      </w:r>
      <w:proofErr w:type="spellEnd"/>
      <w:r>
        <w:rPr>
          <w:rFonts w:ascii="Arial" w:hAnsi="Arial" w:cs="Arial"/>
          <w:sz w:val="18"/>
        </w:rPr>
        <w:t xml:space="preserve"> served as the setting for this year's HOMAG </w:t>
      </w:r>
      <w:proofErr w:type="spellStart"/>
      <w:r>
        <w:rPr>
          <w:rFonts w:ascii="Arial" w:hAnsi="Arial" w:cs="Arial"/>
          <w:sz w:val="18"/>
        </w:rPr>
        <w:t>Treff</w:t>
      </w:r>
      <w:proofErr w:type="spellEnd"/>
    </w:p>
    <w:p w14:paraId="6519FE96" w14:textId="1AEE8C4E" w:rsidR="00081080" w:rsidRPr="00081080" w:rsidRDefault="00081080" w:rsidP="00081080">
      <w:pPr>
        <w:pStyle w:val="Untertitel"/>
        <w:rPr>
          <w:b/>
          <w:sz w:val="22"/>
          <w:szCs w:val="22"/>
        </w:rPr>
      </w:pPr>
      <w:r>
        <w:rPr>
          <w:b/>
          <w:sz w:val="22"/>
        </w:rPr>
        <w:lastRenderedPageBreak/>
        <w:t>If you have any questions, please contact:</w:t>
      </w:r>
    </w:p>
    <w:p w14:paraId="0D9E6BDF" w14:textId="01AE4268" w:rsidR="008D2A14" w:rsidRDefault="008D2A14" w:rsidP="008D2A14">
      <w:pPr>
        <w:pStyle w:val="StandardWeb"/>
        <w:shd w:val="clear" w:color="auto" w:fill="FFFFFF" w:themeFill="background1"/>
        <w:spacing w:before="0" w:beforeAutospacing="0" w:after="0" w:afterAutospacing="0" w:line="360" w:lineRule="auto"/>
        <w:jc w:val="both"/>
        <w:rPr>
          <w:rFonts w:ascii="Arial" w:hAnsi="Arial" w:cs="Arial"/>
          <w:sz w:val="22"/>
          <w:szCs w:val="22"/>
        </w:rPr>
      </w:pPr>
    </w:p>
    <w:p w14:paraId="42DCB4B7" w14:textId="77777777" w:rsidR="00081080" w:rsidRPr="005C0C73" w:rsidRDefault="00081080" w:rsidP="00081080">
      <w:pPr>
        <w:pStyle w:val="Untertitel"/>
        <w:rPr>
          <w:b/>
          <w:sz w:val="22"/>
          <w:szCs w:val="22"/>
          <w:lang w:val="de-DE"/>
        </w:rPr>
      </w:pPr>
      <w:r w:rsidRPr="005C0C73">
        <w:rPr>
          <w:b/>
          <w:sz w:val="22"/>
          <w:lang w:val="de-DE"/>
        </w:rPr>
        <w:t>HOMAG Group AG</w:t>
      </w:r>
    </w:p>
    <w:p w14:paraId="280DAE4B" w14:textId="77777777" w:rsidR="00081080" w:rsidRPr="005C0C73" w:rsidRDefault="00081080" w:rsidP="00081080">
      <w:pPr>
        <w:pStyle w:val="Untertitel"/>
        <w:rPr>
          <w:sz w:val="22"/>
          <w:szCs w:val="22"/>
          <w:lang w:val="de-DE"/>
        </w:rPr>
      </w:pPr>
      <w:proofErr w:type="spellStart"/>
      <w:r w:rsidRPr="005C0C73">
        <w:rPr>
          <w:sz w:val="22"/>
          <w:lang w:val="de-DE"/>
        </w:rPr>
        <w:t>Homagstrasse</w:t>
      </w:r>
      <w:proofErr w:type="spellEnd"/>
      <w:r w:rsidRPr="005C0C73">
        <w:rPr>
          <w:sz w:val="22"/>
          <w:lang w:val="de-DE"/>
        </w:rPr>
        <w:t xml:space="preserve"> 3–5</w:t>
      </w:r>
    </w:p>
    <w:p w14:paraId="2FE4369C" w14:textId="77777777" w:rsidR="00081080" w:rsidRPr="005C0C73" w:rsidRDefault="00081080" w:rsidP="00081080">
      <w:pPr>
        <w:pStyle w:val="Untertitel"/>
        <w:rPr>
          <w:sz w:val="22"/>
          <w:szCs w:val="22"/>
          <w:lang w:val="de-DE"/>
        </w:rPr>
      </w:pPr>
      <w:r w:rsidRPr="005C0C73">
        <w:rPr>
          <w:sz w:val="22"/>
          <w:lang w:val="de-DE"/>
        </w:rPr>
        <w:t>72296 Schopfloch</w:t>
      </w:r>
    </w:p>
    <w:p w14:paraId="610FBD76" w14:textId="77777777" w:rsidR="00081080" w:rsidRPr="005C0C73" w:rsidRDefault="00081080" w:rsidP="00081080">
      <w:pPr>
        <w:pStyle w:val="Untertitel"/>
        <w:rPr>
          <w:sz w:val="22"/>
          <w:szCs w:val="22"/>
          <w:lang w:val="de-DE"/>
        </w:rPr>
      </w:pPr>
      <w:r w:rsidRPr="005C0C73">
        <w:rPr>
          <w:sz w:val="22"/>
          <w:lang w:val="de-DE"/>
        </w:rPr>
        <w:t>Germany</w:t>
      </w:r>
    </w:p>
    <w:p w14:paraId="33E439F3" w14:textId="77777777" w:rsidR="00081080" w:rsidRPr="005C0C73" w:rsidRDefault="00081080" w:rsidP="00081080">
      <w:pPr>
        <w:pStyle w:val="Untertitel"/>
        <w:rPr>
          <w:sz w:val="22"/>
          <w:szCs w:val="22"/>
          <w:lang w:val="de-DE"/>
        </w:rPr>
      </w:pPr>
      <w:r w:rsidRPr="005C0C73">
        <w:rPr>
          <w:sz w:val="22"/>
          <w:lang w:val="de-DE"/>
        </w:rPr>
        <w:t>www.homag.com</w:t>
      </w:r>
    </w:p>
    <w:p w14:paraId="558FF033" w14:textId="77777777" w:rsidR="00081080" w:rsidRPr="005C0C73" w:rsidRDefault="00081080" w:rsidP="00081080">
      <w:pPr>
        <w:pStyle w:val="Untertitel"/>
        <w:rPr>
          <w:sz w:val="22"/>
          <w:szCs w:val="22"/>
          <w:lang w:val="de-DE"/>
        </w:rPr>
      </w:pPr>
    </w:p>
    <w:p w14:paraId="0DFEB4F7" w14:textId="77777777" w:rsidR="00081080" w:rsidRPr="005C0C73" w:rsidRDefault="00081080" w:rsidP="00081080">
      <w:pPr>
        <w:pStyle w:val="Untertitel"/>
        <w:rPr>
          <w:b/>
          <w:sz w:val="22"/>
          <w:szCs w:val="22"/>
          <w:lang w:val="de-DE"/>
        </w:rPr>
      </w:pPr>
      <w:r w:rsidRPr="005C0C73">
        <w:rPr>
          <w:b/>
          <w:sz w:val="22"/>
          <w:lang w:val="de-DE"/>
        </w:rPr>
        <w:t>Ms. Melissa Rupp</w:t>
      </w:r>
    </w:p>
    <w:p w14:paraId="7F711270" w14:textId="77777777" w:rsidR="00081080" w:rsidRPr="00081080" w:rsidRDefault="00081080" w:rsidP="00081080">
      <w:pPr>
        <w:pStyle w:val="Untertitel"/>
        <w:rPr>
          <w:sz w:val="22"/>
          <w:szCs w:val="22"/>
        </w:rPr>
      </w:pPr>
      <w:r>
        <w:rPr>
          <w:sz w:val="22"/>
        </w:rPr>
        <w:t xml:space="preserve">Sales &amp; Marketing </w:t>
      </w:r>
    </w:p>
    <w:p w14:paraId="2FDD410F" w14:textId="77777777" w:rsidR="00081080" w:rsidRPr="00081080" w:rsidRDefault="00081080" w:rsidP="00081080">
      <w:pPr>
        <w:pStyle w:val="Untertitel"/>
        <w:rPr>
          <w:sz w:val="22"/>
          <w:szCs w:val="22"/>
        </w:rPr>
      </w:pPr>
      <w:r>
        <w:rPr>
          <w:sz w:val="22"/>
        </w:rPr>
        <w:t>Tel.: +49 (0) 7443 13-3617</w:t>
      </w:r>
    </w:p>
    <w:p w14:paraId="35C29BAF" w14:textId="085B9975" w:rsidR="00081080" w:rsidRDefault="00D122A6" w:rsidP="00081080">
      <w:pPr>
        <w:pStyle w:val="Untertitel"/>
        <w:rPr>
          <w:rStyle w:val="Hyperlink"/>
          <w:color w:val="000000" w:themeColor="text1"/>
          <w:sz w:val="22"/>
          <w:szCs w:val="22"/>
          <w:u w:val="none"/>
        </w:rPr>
      </w:pPr>
      <w:hyperlink r:id="rId12" w:history="1">
        <w:r w:rsidR="006A3FB0">
          <w:rPr>
            <w:rStyle w:val="Hyperlink"/>
            <w:sz w:val="22"/>
          </w:rPr>
          <w:t>Melissa.Rupp@homag.com</w:t>
        </w:r>
      </w:hyperlink>
    </w:p>
    <w:p w14:paraId="3D1AC1D8" w14:textId="468B58FB" w:rsidR="00081080" w:rsidRDefault="00081080" w:rsidP="00081080">
      <w:pPr>
        <w:rPr>
          <w:lang w:eastAsia="de-DE"/>
        </w:rPr>
      </w:pPr>
    </w:p>
    <w:p w14:paraId="63A11F8B" w14:textId="6FCD4B3A" w:rsidR="00081080" w:rsidRPr="0062436B" w:rsidRDefault="00081080" w:rsidP="00081080">
      <w:pPr>
        <w:pStyle w:val="Untertitel"/>
        <w:rPr>
          <w:b/>
          <w:sz w:val="22"/>
          <w:szCs w:val="22"/>
        </w:rPr>
      </w:pPr>
      <w:r>
        <w:rPr>
          <w:b/>
          <w:sz w:val="22"/>
        </w:rPr>
        <w:t>Ms. Lena Holzmann</w:t>
      </w:r>
    </w:p>
    <w:p w14:paraId="3743F83B" w14:textId="15BC7FF8" w:rsidR="00081080" w:rsidRPr="00081080" w:rsidRDefault="00081080" w:rsidP="00081080">
      <w:pPr>
        <w:pStyle w:val="Untertitel"/>
        <w:rPr>
          <w:sz w:val="22"/>
          <w:szCs w:val="22"/>
        </w:rPr>
      </w:pPr>
      <w:r>
        <w:rPr>
          <w:sz w:val="22"/>
        </w:rPr>
        <w:t>Product Marketing</w:t>
      </w:r>
    </w:p>
    <w:p w14:paraId="4596B604" w14:textId="7E71DD5D" w:rsidR="00081080" w:rsidRPr="00081080" w:rsidRDefault="00081080" w:rsidP="00081080">
      <w:pPr>
        <w:pStyle w:val="Untertitel"/>
        <w:rPr>
          <w:sz w:val="22"/>
          <w:szCs w:val="22"/>
        </w:rPr>
      </w:pPr>
      <w:r>
        <w:rPr>
          <w:sz w:val="22"/>
        </w:rPr>
        <w:t>Tel.: +49 (0) 7443 13-2902</w:t>
      </w:r>
    </w:p>
    <w:p w14:paraId="41D19557" w14:textId="2175A5E9" w:rsidR="00081080" w:rsidRDefault="00D122A6" w:rsidP="00081080">
      <w:pPr>
        <w:pStyle w:val="Untertitel"/>
        <w:rPr>
          <w:rStyle w:val="Hyperlink"/>
          <w:color w:val="000000" w:themeColor="text1"/>
          <w:sz w:val="22"/>
          <w:szCs w:val="22"/>
          <w:u w:val="none"/>
        </w:rPr>
      </w:pPr>
      <w:hyperlink r:id="rId13" w:history="1">
        <w:r w:rsidR="006A3FB0">
          <w:rPr>
            <w:rStyle w:val="Hyperlink"/>
            <w:sz w:val="22"/>
          </w:rPr>
          <w:t>Lena.Holzmann@homag.com</w:t>
        </w:r>
      </w:hyperlink>
    </w:p>
    <w:p w14:paraId="6AE16308" w14:textId="77777777" w:rsidR="00081080" w:rsidRPr="00081080" w:rsidRDefault="00081080" w:rsidP="00081080">
      <w:pPr>
        <w:rPr>
          <w:lang w:eastAsia="de-DE"/>
        </w:rPr>
      </w:pPr>
    </w:p>
    <w:p w14:paraId="3D992603" w14:textId="375403A1" w:rsidR="00081080" w:rsidRDefault="00081080" w:rsidP="00081080">
      <w:pPr>
        <w:rPr>
          <w:lang w:eastAsia="de-DE"/>
        </w:rPr>
      </w:pPr>
    </w:p>
    <w:p w14:paraId="2D1BF65B" w14:textId="77777777" w:rsidR="00081080" w:rsidRPr="00081080" w:rsidRDefault="00081080" w:rsidP="00081080">
      <w:pPr>
        <w:rPr>
          <w:lang w:eastAsia="de-DE"/>
        </w:rPr>
      </w:pPr>
    </w:p>
    <w:p w14:paraId="15363BD8" w14:textId="77777777" w:rsidR="00081080" w:rsidRPr="00081080" w:rsidRDefault="00081080" w:rsidP="008D2A14">
      <w:pPr>
        <w:pStyle w:val="StandardWeb"/>
        <w:shd w:val="clear" w:color="auto" w:fill="FFFFFF" w:themeFill="background1"/>
        <w:spacing w:before="0" w:beforeAutospacing="0" w:after="0" w:afterAutospacing="0" w:line="360" w:lineRule="auto"/>
        <w:jc w:val="both"/>
        <w:rPr>
          <w:rFonts w:ascii="Arial" w:hAnsi="Arial" w:cs="Arial"/>
          <w:sz w:val="22"/>
          <w:szCs w:val="22"/>
        </w:rPr>
      </w:pPr>
    </w:p>
    <w:p w14:paraId="7258E2D9" w14:textId="0D6644C5" w:rsidR="008D2A14" w:rsidRPr="00081080" w:rsidRDefault="008D2A14" w:rsidP="00A77275">
      <w:pPr>
        <w:spacing w:after="180" w:line="360" w:lineRule="auto"/>
        <w:jc w:val="both"/>
        <w:rPr>
          <w:rFonts w:ascii="Arial" w:hAnsi="Arial" w:cs="Arial"/>
          <w:sz w:val="18"/>
          <w:szCs w:val="18"/>
        </w:rPr>
      </w:pPr>
    </w:p>
    <w:p w14:paraId="29EAEC32" w14:textId="1B16944D" w:rsidR="00A77275" w:rsidRPr="00081080" w:rsidRDefault="00A77275" w:rsidP="00A77275">
      <w:pPr>
        <w:spacing w:after="180" w:line="360" w:lineRule="auto"/>
        <w:jc w:val="both"/>
        <w:rPr>
          <w:rFonts w:ascii="Arial" w:hAnsi="Arial" w:cs="Arial"/>
        </w:rPr>
      </w:pPr>
    </w:p>
    <w:p w14:paraId="1B78781A" w14:textId="33C5546F" w:rsidR="00A77275" w:rsidRPr="00081080" w:rsidRDefault="00A77275" w:rsidP="00A77275">
      <w:pPr>
        <w:spacing w:after="180" w:line="360" w:lineRule="auto"/>
        <w:jc w:val="both"/>
        <w:rPr>
          <w:rFonts w:ascii="Arial" w:hAnsi="Arial" w:cs="Arial"/>
        </w:rPr>
      </w:pPr>
    </w:p>
    <w:sectPr w:rsidR="00A77275" w:rsidRPr="00081080">
      <w:headerReference w:type="default" r:id="rId14"/>
      <w:footerReference w:type="even" r:id="rId15"/>
      <w:footerReference w:type="first" r:id="rId16"/>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7E8665" w14:textId="77777777" w:rsidR="00D122A6" w:rsidRDefault="00D122A6" w:rsidP="00A77275">
      <w:pPr>
        <w:spacing w:after="0" w:line="240" w:lineRule="auto"/>
      </w:pPr>
      <w:r>
        <w:separator/>
      </w:r>
    </w:p>
  </w:endnote>
  <w:endnote w:type="continuationSeparator" w:id="0">
    <w:p w14:paraId="6B6429D7" w14:textId="77777777" w:rsidR="00D122A6" w:rsidRDefault="00D122A6" w:rsidP="00A772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20383F" w14:textId="77777777" w:rsidR="00A77275" w:rsidRDefault="00A77275">
    <w:pPr>
      <w:pStyle w:val="Fuzeile"/>
    </w:pPr>
    <w:r>
      <w:rPr>
        <w:noProof/>
      </w:rPr>
      <mc:AlternateContent>
        <mc:Choice Requires="wps">
          <w:drawing>
            <wp:anchor distT="0" distB="0" distL="0" distR="0" simplePos="0" relativeHeight="251659264" behindDoc="0" locked="0" layoutInCell="1" allowOverlap="1" wp14:anchorId="18F3A1B2" wp14:editId="558EFA23">
              <wp:simplePos x="635" y="635"/>
              <wp:positionH relativeFrom="column">
                <wp:align>center</wp:align>
              </wp:positionH>
              <wp:positionV relativeFrom="paragraph">
                <wp:posOffset>635</wp:posOffset>
              </wp:positionV>
              <wp:extent cx="443865" cy="443865"/>
              <wp:effectExtent l="0" t="0" r="13335" b="17145"/>
              <wp:wrapSquare wrapText="bothSides"/>
              <wp:docPr id="2"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98D69A" w14:textId="77777777" w:rsidR="00A77275" w:rsidRPr="00A77275" w:rsidRDefault="00A77275">
                          <w:pPr>
                            <w:rPr>
                              <w:rFonts w:ascii="Calibri" w:eastAsia="Calibri" w:hAnsi="Calibri" w:cs="Calibri"/>
                              <w:noProof/>
                              <w:color w:val="000000"/>
                              <w:sz w:val="20"/>
                              <w:szCs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8F3A1B2" id="_x0000_t202" coordsize="21600,21600" o:spt="202" path="m,l,21600r21600,l21600,xe">
              <v:stroke joinstyle="miter"/>
              <v:path gradientshapeok="t" o:connecttype="rect"/>
            </v:shapetype>
            <v:shape id="Textfeld 2" o:spid="_x0000_s1026" type="#_x0000_t202" alt="Internal use only" style="position:absolute;margin-left:0;margin-top:.05pt;width:34.95pt;height:34.95pt;z-index:251659264;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83GAAIAABA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D21voT7SNAinRQcvVy3VXIsQnwXSZmkAUmt8okMb6CoO&#10;A+KsAfz5N3uKJ8LJy1lHSqm4IylzZr47WkQS1QhwBNsRuL29B5LejF6BlxnSBYxmhBrBvpKEl6kG&#10;uYSTVKnicYT38aRWegJSLZc5iKTjRVy7jZcpdaIo8ffSvwr0A8mRtvMIo4JE+Y7rU2y6GfxyH4nx&#10;vIhE54nDgWWSXV7l8ESSrt/+56jLQ178AgAA//8DAFBLAwQUAAYACAAAACEAhLDTKNYAAAADAQAA&#10;DwAAAGRycy9kb3ducmV2LnhtbEyPwU7DMAyG70i8Q2QkbiwZh7GVptM0iQs3BkLaLWu8piJxqiTr&#10;2rfHO8HR/n99/lxvp+DFiCn3kTQsFwoEUhttT52Gr8+3pzWIXAxZ4yOhhhkzbJv7u9pUNl7pA8dD&#10;6QRDKFdGgytlqKTMrcNg8iIOSJydYwqm8Jg6aZO5Mjx4+azUSgbTE19wZsC9w/bncAkaXqbviEPG&#10;PR7PY5tcP6/9+6z148O0ewVRcCp/Zbjpszo07HSKF7JZeA38SLltBWerzQbEiblKgWxq+d+9+QUA&#10;AP//AwBQSwECLQAUAAYACAAAACEAtoM4kv4AAADhAQAAEwAAAAAAAAAAAAAAAAAAAAAAW0NvbnRl&#10;bnRfVHlwZXNdLnhtbFBLAQItABQABgAIAAAAIQA4/SH/1gAAAJQBAAALAAAAAAAAAAAAAAAAAC8B&#10;AABfcmVscy8ucmVsc1BLAQItABQABgAIAAAAIQBuL83GAAIAABAEAAAOAAAAAAAAAAAAAAAAAC4C&#10;AABkcnMvZTJvRG9jLnhtbFBLAQItABQABgAIAAAAIQCEsNMo1gAAAAMBAAAPAAAAAAAAAAAAAAAA&#10;AFoEAABkcnMvZG93bnJldi54bWxQSwUGAAAAAAQABADzAAAAXQUAAAAA&#10;" filled="f" stroked="f">
              <v:textbox style="mso-fit-shape-to-text:t" inset="0,0,0,0">
                <w:txbxContent>
                  <w:p w14:paraId="4398D69A" w14:textId="77777777" w:rsidR="00A77275" w:rsidRPr="00A77275" w:rsidRDefault="00A77275">
                    <w:pPr>
                      <w:rPr>
                        <w:rFonts w:ascii="Calibri" w:eastAsia="Calibri" w:hAnsi="Calibri" w:cs="Calibri"/>
                        <w:noProof/>
                        <w:color w:val="000000"/>
                        <w:sz w:val="20"/>
                        <w:szCs w:val="20"/>
                      </w:rPr>
                    </w:pPr>
                    <w:r>
                      <w:rPr>
                        <w:rFonts w:ascii="Calibri" w:eastAsia="Calibri" w:hAnsi="Calibri" w:cs="Calibri"/>
                        <w:color w:val="000000"/>
                        <w:sz w:val="20"/>
                      </w:rPr>
                      <w:t>Internal use only</w:t>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8AB79" w14:textId="77777777" w:rsidR="00A77275" w:rsidRDefault="00A77275">
    <w:pPr>
      <w:pStyle w:val="Fuzeile"/>
    </w:pPr>
    <w:r>
      <w:rPr>
        <w:noProof/>
      </w:rPr>
      <mc:AlternateContent>
        <mc:Choice Requires="wps">
          <w:drawing>
            <wp:anchor distT="0" distB="0" distL="0" distR="0" simplePos="0" relativeHeight="251658240" behindDoc="0" locked="0" layoutInCell="1" allowOverlap="1" wp14:anchorId="0FC4EBC7" wp14:editId="1095E8E5">
              <wp:simplePos x="635" y="635"/>
              <wp:positionH relativeFrom="column">
                <wp:align>center</wp:align>
              </wp:positionH>
              <wp:positionV relativeFrom="paragraph">
                <wp:posOffset>635</wp:posOffset>
              </wp:positionV>
              <wp:extent cx="443865" cy="443865"/>
              <wp:effectExtent l="0" t="0" r="13335" b="17145"/>
              <wp:wrapSquare wrapText="bothSides"/>
              <wp:docPr id="1" name="Textfeld 1"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2144420" w14:textId="77777777" w:rsidR="00A77275" w:rsidRPr="00A77275" w:rsidRDefault="00A77275">
                          <w:pPr>
                            <w:rPr>
                              <w:rFonts w:ascii="Calibri" w:eastAsia="Calibri" w:hAnsi="Calibri" w:cs="Calibri"/>
                              <w:noProof/>
                              <w:color w:val="000000"/>
                              <w:sz w:val="20"/>
                              <w:szCs w:val="20"/>
                            </w:rPr>
                          </w:pPr>
                          <w:r>
                            <w:rPr>
                              <w:rFonts w:ascii="Calibri" w:eastAsia="Calibri" w:hAnsi="Calibri" w:cs="Calibri"/>
                              <w:color w:val="000000"/>
                              <w:sz w:val="20"/>
                            </w:rPr>
                            <w:t>Internal use only</w:t>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0FC4EBC7" id="_x0000_t202" coordsize="21600,21600" o:spt="202" path="m,l,21600r21600,l21600,xe">
              <v:stroke joinstyle="miter"/>
              <v:path gradientshapeok="t" o:connecttype="rect"/>
            </v:shapetype>
            <v:shape id="Textfeld 1" o:spid="_x0000_s1027" type="#_x0000_t202" alt="Internal use only" style="position:absolute;margin-left:0;margin-top:.05pt;width:34.95pt;height:34.95pt;z-index:251658240;visibility:visible;mso-wrap-style:none;mso-wrap-distance-left:0;mso-wrap-distance-top:0;mso-wrap-distance-right:0;mso-wrap-distance-bottom:0;mso-position-horizontal:center;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iR3FAwIAABcEAAAOAAAAZHJzL2Uyb0RvYy54bWysU01v2zAMvQ/YfxB0X5x0XVEYcYqsRYYB&#10;QVsgHXpWZCk2IIkCpcTOfv0oxU66bqdhF/mZpPjx+DS/661hB4WhBVfx2WTKmXIS6tbtKv7jZfXp&#10;lrMQhauFAacqflSB3y0+fph3vlRX0ICpFTJK4kLZ+Yo3MfqyKIJslBVhAl45cmpAKyL94q6oUXSU&#10;3Zriajq9KTrA2iNIFQJZH05Ovsj5tVYyPmkdVGSm4tRbzCfmc5vOYjEX5Q6Fb1o5tCH+oQsrWkdF&#10;z6keRBRsj+0fqWwrEQLoOJFgC9C6lSrPQNPMpu+m2TTCqzwLkRP8mabw/9LKx8PGPyOL/VfoaYGJ&#10;kM6HMpAxzdNrtOlLnTLyE4XHM22qj0yS8fr68+3NF84kuQZMWYrLZY8hflNgWQIVR9pKJksc1iGe&#10;QseQVMvBqjUmb8a43wyUM1mKS4cJxX7bs7Z+0/0W6iMNhXDad/By1VLptQjxWSAtmOYg0cYnOrSB&#10;ruIwIM4awJ9/s6d44p28nHUkmIo7UjRn5rujfSRtjQBHsB2B29t7IAXO6DF4mSFdwGhGqBHsKyl5&#10;mWqQSzhJlSoeR3gfT6KllyDVcpmDSEFexLXbeJlSJ6YSjS/9q0A/cB1pSY8wCkmU7yg/xaabwS/3&#10;kYjP+0isnjgcyCb15Y0OLyXJ++1/jrq858UvAAAA//8DAFBLAwQUAAYACAAAACEAhLDTKNYAAAAD&#10;AQAADwAAAGRycy9kb3ducmV2LnhtbEyPwU7DMAyG70i8Q2QkbiwZh7GVptM0iQs3BkLaLWu8piJx&#10;qiTr2rfHO8HR/n99/lxvp+DFiCn3kTQsFwoEUhttT52Gr8+3pzWIXAxZ4yOhhhkzbJv7u9pUNl7p&#10;A8dD6QRDKFdGgytlqKTMrcNg8iIOSJydYwqm8Jg6aZO5Mjx4+azUSgbTE19wZsC9w/bncAkaXqbv&#10;iEPGPR7PY5tcP6/9+6z148O0ewVRcCp/Zbjpszo07HSKF7JZeA38SLltBWerzQbEiblKgWxq+d+9&#10;+QUAAP//AwBQSwECLQAUAAYACAAAACEAtoM4kv4AAADhAQAAEwAAAAAAAAAAAAAAAAAAAAAAW0Nv&#10;bnRlbnRfVHlwZXNdLnhtbFBLAQItABQABgAIAAAAIQA4/SH/1gAAAJQBAAALAAAAAAAAAAAAAAAA&#10;AC8BAABfcmVscy8ucmVsc1BLAQItABQABgAIAAAAIQBxiR3FAwIAABcEAAAOAAAAAAAAAAAAAAAA&#10;AC4CAABkcnMvZTJvRG9jLnhtbFBLAQItABQABgAIAAAAIQCEsNMo1gAAAAMBAAAPAAAAAAAAAAAA&#10;AAAAAF0EAABkcnMvZG93bnJldi54bWxQSwUGAAAAAAQABADzAAAAYAUAAAAA&#10;" filled="f" stroked="f">
              <v:textbox style="mso-fit-shape-to-text:t" inset="0,0,0,0">
                <w:txbxContent>
                  <w:p w14:paraId="62144420" w14:textId="77777777" w:rsidR="00A77275" w:rsidRPr="00A77275" w:rsidRDefault="00A77275">
                    <w:pPr>
                      <w:rPr>
                        <w:rFonts w:ascii="Calibri" w:eastAsia="Calibri" w:hAnsi="Calibri" w:cs="Calibri"/>
                        <w:noProof/>
                        <w:color w:val="000000"/>
                        <w:sz w:val="20"/>
                        <w:szCs w:val="20"/>
                      </w:rPr>
                    </w:pPr>
                    <w:r>
                      <w:rPr>
                        <w:rFonts w:ascii="Calibri" w:eastAsia="Calibri" w:hAnsi="Calibri" w:cs="Calibri"/>
                        <w:color w:val="000000"/>
                        <w:sz w:val="20"/>
                      </w:rPr>
                      <w:t>Internal use only</w:t>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58878C" w14:textId="77777777" w:rsidR="00D122A6" w:rsidRDefault="00D122A6" w:rsidP="00A77275">
      <w:pPr>
        <w:spacing w:after="0" w:line="240" w:lineRule="auto"/>
      </w:pPr>
      <w:r>
        <w:separator/>
      </w:r>
    </w:p>
  </w:footnote>
  <w:footnote w:type="continuationSeparator" w:id="0">
    <w:p w14:paraId="1219308E" w14:textId="77777777" w:rsidR="00D122A6" w:rsidRDefault="00D122A6" w:rsidP="00A7727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2C5895" w14:textId="77777777" w:rsidR="00A77275" w:rsidRDefault="00A77275" w:rsidP="00A77275">
    <w:pPr>
      <w:pStyle w:val="Kopfzeile"/>
      <w:rPr>
        <w:rFonts w:ascii="Arial" w:hAnsi="Arial" w:cs="Arial"/>
        <w:bCs/>
        <w:sz w:val="32"/>
        <w:szCs w:val="32"/>
      </w:rPr>
    </w:pPr>
    <w:r>
      <w:rPr>
        <w:noProof/>
      </w:rPr>
      <w:drawing>
        <wp:anchor distT="0" distB="0" distL="114300" distR="114300" simplePos="0" relativeHeight="251661312" behindDoc="1" locked="0" layoutInCell="1" allowOverlap="1" wp14:anchorId="0287480A" wp14:editId="1AE35A10">
          <wp:simplePos x="0" y="0"/>
          <wp:positionH relativeFrom="margin">
            <wp:align>right</wp:align>
          </wp:positionH>
          <wp:positionV relativeFrom="paragraph">
            <wp:posOffset>7620</wp:posOffset>
          </wp:positionV>
          <wp:extent cx="1621539" cy="243840"/>
          <wp:effectExtent l="0" t="0" r="0" b="381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anchor>
      </w:drawing>
    </w:r>
    <w:r>
      <w:rPr>
        <w:rFonts w:ascii="Arial" w:hAnsi="Arial" w:cs="Arial"/>
        <w:sz w:val="32"/>
      </w:rPr>
      <w:t xml:space="preserve">Trade fair review </w:t>
    </w:r>
  </w:p>
  <w:p w14:paraId="1F4F34A8" w14:textId="77777777" w:rsidR="00A77275" w:rsidRDefault="00A77275" w:rsidP="00A77275">
    <w:pPr>
      <w:pStyle w:val="Kopfzeile"/>
      <w:rPr>
        <w:rFonts w:ascii="Arial" w:hAnsi="Arial" w:cs="Arial"/>
        <w:bCs/>
        <w:sz w:val="32"/>
        <w:szCs w:val="32"/>
      </w:rPr>
    </w:pPr>
  </w:p>
  <w:p w14:paraId="3CA3D37E" w14:textId="77777777" w:rsidR="00A77275" w:rsidRDefault="00A77275" w:rsidP="00A77275">
    <w:pPr>
      <w:pStyle w:val="Kopfzeile"/>
      <w:rPr>
        <w:rFonts w:ascii="Arial" w:hAnsi="Arial" w:cs="Arial"/>
        <w:bCs/>
        <w:sz w:val="32"/>
        <w:szCs w:val="32"/>
      </w:rPr>
    </w:pPr>
  </w:p>
  <w:p w14:paraId="73F56708" w14:textId="77777777" w:rsidR="00A77275" w:rsidRDefault="00A77275" w:rsidP="00A77275">
    <w:pPr>
      <w:pStyle w:val="Kopfzeile"/>
      <w:rPr>
        <w:rFonts w:ascii="Arial" w:hAnsi="Arial" w:cs="Arial"/>
        <w:bCs/>
        <w:sz w:val="32"/>
        <w:szCs w:val="32"/>
      </w:rPr>
    </w:pP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A77275" w14:paraId="55CF0889" w14:textId="77777777" w:rsidTr="002A75DA">
      <w:tc>
        <w:tcPr>
          <w:tcW w:w="3402" w:type="dxa"/>
        </w:tcPr>
        <w:p w14:paraId="287E8B14" w14:textId="77777777" w:rsidR="00A77275" w:rsidRDefault="00A77275" w:rsidP="00A77275">
          <w:pPr>
            <w:pStyle w:val="Kopfzeile"/>
            <w:rPr>
              <w:sz w:val="18"/>
            </w:rPr>
          </w:pPr>
          <w:r>
            <w:rPr>
              <w:sz w:val="18"/>
            </w:rPr>
            <w:t xml:space="preserve">HOMAG </w:t>
          </w:r>
          <w:proofErr w:type="spellStart"/>
          <w:r>
            <w:rPr>
              <w:sz w:val="18"/>
            </w:rPr>
            <w:t>Treff</w:t>
          </w:r>
          <w:proofErr w:type="spellEnd"/>
          <w:r>
            <w:rPr>
              <w:sz w:val="18"/>
            </w:rPr>
            <w:t xml:space="preserve"> 2022</w:t>
          </w:r>
          <w:r>
            <w:rPr>
              <w:sz w:val="18"/>
            </w:rPr>
            <w:br/>
          </w:r>
        </w:p>
      </w:tc>
      <w:tc>
        <w:tcPr>
          <w:tcW w:w="2268" w:type="dxa"/>
        </w:tcPr>
        <w:p w14:paraId="19AA4AC5" w14:textId="77777777" w:rsidR="00A77275" w:rsidRDefault="00A77275" w:rsidP="00A77275">
          <w:pPr>
            <w:pStyle w:val="Kopfzeile"/>
            <w:rPr>
              <w:sz w:val="18"/>
            </w:rPr>
          </w:pPr>
          <w:r>
            <w:rPr>
              <w:sz w:val="18"/>
            </w:rPr>
            <w:t xml:space="preserve">Page: </w:t>
          </w:r>
          <w:r>
            <w:rPr>
              <w:sz w:val="18"/>
            </w:rPr>
            <w:fldChar w:fldCharType="begin"/>
          </w:r>
          <w:r>
            <w:rPr>
              <w:sz w:val="18"/>
            </w:rPr>
            <w:instrText xml:space="preserve">PAGE </w:instrText>
          </w:r>
          <w:r>
            <w:rPr>
              <w:sz w:val="18"/>
            </w:rPr>
            <w:fldChar w:fldCharType="separate"/>
          </w:r>
          <w:r>
            <w:rPr>
              <w:sz w:val="18"/>
            </w:rPr>
            <w:t>1</w:t>
          </w:r>
          <w:r>
            <w:rPr>
              <w:sz w:val="18"/>
            </w:rPr>
            <w:fldChar w:fldCharType="end"/>
          </w:r>
          <w:r>
            <w:rPr>
              <w:sz w:val="18"/>
            </w:rPr>
            <w:t>/</w:t>
          </w:r>
          <w:r>
            <w:rPr>
              <w:sz w:val="18"/>
            </w:rPr>
            <w:fldChar w:fldCharType="begin"/>
          </w:r>
          <w:r>
            <w:rPr>
              <w:sz w:val="18"/>
            </w:rPr>
            <w:instrText xml:space="preserve">NUMPAGES </w:instrText>
          </w:r>
          <w:r>
            <w:rPr>
              <w:sz w:val="18"/>
            </w:rPr>
            <w:fldChar w:fldCharType="separate"/>
          </w:r>
          <w:r>
            <w:rPr>
              <w:sz w:val="18"/>
            </w:rPr>
            <w:t>5</w:t>
          </w:r>
          <w:r>
            <w:rPr>
              <w:sz w:val="18"/>
            </w:rPr>
            <w:fldChar w:fldCharType="end"/>
          </w:r>
        </w:p>
      </w:tc>
      <w:tc>
        <w:tcPr>
          <w:tcW w:w="3969" w:type="dxa"/>
        </w:tcPr>
        <w:p w14:paraId="35032C80" w14:textId="77777777" w:rsidR="00A77275" w:rsidRDefault="00A77275" w:rsidP="00A77275">
          <w:pPr>
            <w:pStyle w:val="Kopfzeile"/>
            <w:tabs>
              <w:tab w:val="clear" w:pos="9072"/>
              <w:tab w:val="right" w:pos="1763"/>
            </w:tabs>
            <w:ind w:right="284"/>
            <w:rPr>
              <w:sz w:val="18"/>
            </w:rPr>
          </w:pPr>
          <w:r>
            <w:rPr>
              <w:sz w:val="18"/>
            </w:rPr>
            <w:tab/>
            <w:t>October 2022</w:t>
          </w:r>
        </w:p>
      </w:tc>
    </w:tr>
  </w:tbl>
  <w:p w14:paraId="6C10E75E" w14:textId="77777777" w:rsidR="00A77275" w:rsidRDefault="00A77275">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275"/>
    <w:rsid w:val="00081080"/>
    <w:rsid w:val="00153F51"/>
    <w:rsid w:val="003A6D9A"/>
    <w:rsid w:val="004D0F2E"/>
    <w:rsid w:val="004F0D9D"/>
    <w:rsid w:val="005C0C73"/>
    <w:rsid w:val="00605A32"/>
    <w:rsid w:val="0062436B"/>
    <w:rsid w:val="006A3FB0"/>
    <w:rsid w:val="006B39CD"/>
    <w:rsid w:val="007A5799"/>
    <w:rsid w:val="008D2A14"/>
    <w:rsid w:val="00957D4E"/>
    <w:rsid w:val="00A77275"/>
    <w:rsid w:val="00BD52CA"/>
    <w:rsid w:val="00D122A6"/>
    <w:rsid w:val="00F5506D"/>
    <w:rsid w:val="00F748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093EF04"/>
  <w15:chartTrackingRefBased/>
  <w15:docId w15:val="{2F0D303C-7E33-4184-B894-FC84DD54D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77275"/>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A77275"/>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77275"/>
  </w:style>
  <w:style w:type="paragraph" w:styleId="Fuzeile">
    <w:name w:val="footer"/>
    <w:basedOn w:val="Standard"/>
    <w:link w:val="FuzeileZchn"/>
    <w:uiPriority w:val="99"/>
    <w:unhideWhenUsed/>
    <w:rsid w:val="00A77275"/>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77275"/>
  </w:style>
  <w:style w:type="paragraph" w:styleId="StandardWeb">
    <w:name w:val="Normal (Web)"/>
    <w:basedOn w:val="Standard"/>
    <w:uiPriority w:val="99"/>
    <w:unhideWhenUsed/>
    <w:rsid w:val="008D2A14"/>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Untertitel">
    <w:name w:val="Subtitle"/>
    <w:aliases w:val="Kontaktdaten"/>
    <w:basedOn w:val="Standard"/>
    <w:next w:val="Standard"/>
    <w:link w:val="UntertitelZchn"/>
    <w:uiPriority w:val="11"/>
    <w:qFormat/>
    <w:rsid w:val="00081080"/>
    <w:pPr>
      <w:widowControl w:val="0"/>
      <w:numPr>
        <w:ilvl w:val="1"/>
      </w:numPr>
      <w:spacing w:after="0" w:line="240" w:lineRule="auto"/>
    </w:pPr>
    <w:rPr>
      <w:rFonts w:ascii="Arial" w:eastAsiaTheme="majorEastAsia" w:hAnsi="Arial" w:cstheme="majorBidi"/>
      <w:iCs/>
      <w:color w:val="000000" w:themeColor="text1"/>
      <w:sz w:val="20"/>
      <w:szCs w:val="24"/>
      <w:lang w:eastAsia="de-DE"/>
    </w:rPr>
  </w:style>
  <w:style w:type="character" w:customStyle="1" w:styleId="UntertitelZchn">
    <w:name w:val="Untertitel Zchn"/>
    <w:aliases w:val="Kontaktdaten Zchn"/>
    <w:basedOn w:val="Absatz-Standardschriftart"/>
    <w:link w:val="Untertitel"/>
    <w:uiPriority w:val="11"/>
    <w:rsid w:val="00081080"/>
    <w:rPr>
      <w:rFonts w:ascii="Arial" w:eastAsiaTheme="majorEastAsia" w:hAnsi="Arial" w:cstheme="majorBidi"/>
      <w:iCs/>
      <w:color w:val="000000" w:themeColor="text1"/>
      <w:sz w:val="20"/>
      <w:szCs w:val="24"/>
      <w:lang w:eastAsia="de-DE"/>
    </w:rPr>
  </w:style>
  <w:style w:type="character" w:styleId="Hyperlink">
    <w:name w:val="Hyperlink"/>
    <w:basedOn w:val="Absatz-Standardschriftart"/>
    <w:uiPriority w:val="99"/>
    <w:unhideWhenUsed/>
    <w:rsid w:val="00081080"/>
    <w:rPr>
      <w:color w:val="0563C1" w:themeColor="hyperlink"/>
      <w:u w:val="single"/>
    </w:rPr>
  </w:style>
  <w:style w:type="character" w:styleId="NichtaufgelsteErwhnung">
    <w:name w:val="Unresolved Mention"/>
    <w:basedOn w:val="Absatz-Standardschriftart"/>
    <w:uiPriority w:val="99"/>
    <w:semiHidden/>
    <w:unhideWhenUsed/>
    <w:rsid w:val="0008108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ena.Holzmann@homag.com"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mailto:Melissa.Rupp@homag.com"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e20b8b39-6f26-469d-aca8-e9f0c341560f">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660DFF40A2B742B00756116FE4B521" ma:contentTypeVersion="15" ma:contentTypeDescription="Ein neues Dokument erstellen." ma:contentTypeScope="" ma:versionID="3cfa1c2b37fc2f3f1a107c115224250e">
  <xsd:schema xmlns:xsd="http://www.w3.org/2001/XMLSchema" xmlns:xs="http://www.w3.org/2001/XMLSchema" xmlns:p="http://schemas.microsoft.com/office/2006/metadata/properties" xmlns:ns2="e20b8b39-6f26-469d-aca8-e9f0c341560f" xmlns:ns3="efdd3817-2131-4e26-8093-1bc61a7a01be" targetNamespace="http://schemas.microsoft.com/office/2006/metadata/properties" ma:root="true" ma:fieldsID="dd5cecd9d99b109259bfa0a2eba5f734" ns2:_="" ns3:_="">
    <xsd:import namespace="e20b8b39-6f26-469d-aca8-e9f0c341560f"/>
    <xsd:import namespace="efdd3817-2131-4e26-8093-1bc61a7a01b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LengthInSeconds" minOccurs="0"/>
                <xsd:element ref="ns3:SharedWithUsers" minOccurs="0"/>
                <xsd:element ref="ns3:SharedWithDetails" minOccurs="0"/>
                <xsd:element ref="ns2:MediaServiceLocation"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0b8b39-6f26-469d-aca8-e9f0c341560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fdd3817-2131-4e26-8093-1bc61a7a01be"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106065B-7394-47C6-B3D0-DC978577BAE9}">
  <ds:schemaRefs>
    <ds:schemaRef ds:uri="http://schemas.microsoft.com/sharepoint/v3/contenttype/forms"/>
  </ds:schemaRefs>
</ds:datastoreItem>
</file>

<file path=customXml/itemProps2.xml><?xml version="1.0" encoding="utf-8"?>
<ds:datastoreItem xmlns:ds="http://schemas.openxmlformats.org/officeDocument/2006/customXml" ds:itemID="{1DEEFBF7-DAC5-41B5-9FFE-BF519A611CFB}">
  <ds:schemaRefs>
    <ds:schemaRef ds:uri="http://schemas.microsoft.com/office/2006/metadata/properties"/>
    <ds:schemaRef ds:uri="http://schemas.microsoft.com/office/infopath/2007/PartnerControls"/>
    <ds:schemaRef ds:uri="e20b8b39-6f26-469d-aca8-e9f0c341560f"/>
  </ds:schemaRefs>
</ds:datastoreItem>
</file>

<file path=customXml/itemProps3.xml><?xml version="1.0" encoding="utf-8"?>
<ds:datastoreItem xmlns:ds="http://schemas.openxmlformats.org/officeDocument/2006/customXml" ds:itemID="{CE0632D1-2F4B-4EBA-85CF-8ACCD27EB6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0b8b39-6f26-469d-aca8-e9f0c341560f"/>
    <ds:schemaRef ds:uri="efdd3817-2131-4e26-8093-1bc61a7a01b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773</Words>
  <Characters>4874</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Pieczarek, Selina</dc:creator>
  <cp:keywords/>
  <dc:description/>
  <cp:lastModifiedBy>Pieczarek, Selina</cp:lastModifiedBy>
  <cp:revision>2</cp:revision>
  <dcterms:created xsi:type="dcterms:W3CDTF">2022-10-18T19:29:00Z</dcterms:created>
  <dcterms:modified xsi:type="dcterms:W3CDTF">2022-10-18T19:29:00Z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FooterShapeIds">
    <vt:lpwstr>1,2,3</vt:lpwstr>
  </property>
  <property fmtid="{D5CDD505-2E9C-101B-9397-08002B2CF9AE}" pid="3" name="ClassificationContentMarkingFooterFontProps">
    <vt:lpwstr>#000000,10,Calibri</vt:lpwstr>
  </property>
  <property fmtid="{D5CDD505-2E9C-101B-9397-08002B2CF9AE}" pid="4" name="ClassificationContentMarkingFooterText">
    <vt:lpwstr>Internal use only</vt:lpwstr>
  </property>
  <property fmtid="{D5CDD505-2E9C-101B-9397-08002B2CF9AE}" pid="5" name="MSIP_Label_bf6de623-ba0c-4b2b-a216-a4bd6e5a0b3a_Enabled">
    <vt:lpwstr>true</vt:lpwstr>
  </property>
  <property fmtid="{D5CDD505-2E9C-101B-9397-08002B2CF9AE}" pid="6" name="MSIP_Label_bf6de623-ba0c-4b2b-a216-a4bd6e5a0b3a_SetDate">
    <vt:lpwstr>2022-10-10T12:53:33Z</vt:lpwstr>
  </property>
  <property fmtid="{D5CDD505-2E9C-101B-9397-08002B2CF9AE}" pid="7" name="MSIP_Label_bf6de623-ba0c-4b2b-a216-a4bd6e5a0b3a_Method">
    <vt:lpwstr>Standard</vt:lpwstr>
  </property>
  <property fmtid="{D5CDD505-2E9C-101B-9397-08002B2CF9AE}" pid="8" name="MSIP_Label_bf6de623-ba0c-4b2b-a216-a4bd6e5a0b3a_Name">
    <vt:lpwstr>Internal Information</vt:lpwstr>
  </property>
  <property fmtid="{D5CDD505-2E9C-101B-9397-08002B2CF9AE}" pid="9" name="MSIP_Label_bf6de623-ba0c-4b2b-a216-a4bd6e5a0b3a_SiteId">
    <vt:lpwstr>36515c62-8878-4f10-a7f4-561a4c17bef7</vt:lpwstr>
  </property>
  <property fmtid="{D5CDD505-2E9C-101B-9397-08002B2CF9AE}" pid="10" name="MSIP_Label_bf6de623-ba0c-4b2b-a216-a4bd6e5a0b3a_ActionId">
    <vt:lpwstr>f3a6107b-1447-4441-8a90-a2e4471d94c0</vt:lpwstr>
  </property>
  <property fmtid="{D5CDD505-2E9C-101B-9397-08002B2CF9AE}" pid="11" name="MSIP_Label_bf6de623-ba0c-4b2b-a216-a4bd6e5a0b3a_ContentBits">
    <vt:lpwstr>2</vt:lpwstr>
  </property>
  <property fmtid="{D5CDD505-2E9C-101B-9397-08002B2CF9AE}" pid="12" name="ContentTypeId">
    <vt:lpwstr>0x010100F7660DFF40A2B742B00756116FE4B521</vt:lpwstr>
  </property>
  <property fmtid="{D5CDD505-2E9C-101B-9397-08002B2CF9AE}" pid="13" name="MediaServiceImageTags">
    <vt:lpwstr/>
  </property>
</Properties>
</file>