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51901C" w14:textId="7FA817A5" w:rsidR="00181328" w:rsidRPr="00E36539" w:rsidRDefault="002D2CFF" w:rsidP="00F2656D">
      <w:pPr>
        <w:pStyle w:val="berschrift3"/>
      </w:pPr>
      <w:bookmarkStart w:id="0" w:name="_GoBack"/>
      <w:bookmarkEnd w:id="0"/>
      <w:r>
        <w:t>PRESENTACIÓN MUNDIAL: juegos de productos digitales para carpinteros</w:t>
      </w:r>
    </w:p>
    <w:p w14:paraId="694A2E00" w14:textId="564C1D09" w:rsidR="00FE4C31" w:rsidRPr="00FE4C31" w:rsidRDefault="00FE4C31" w:rsidP="00FE4C31">
      <w:pPr>
        <w:pStyle w:val="berschrift1"/>
      </w:pPr>
      <w:r>
        <w:t>Dar el paso nunca había sido tan fácil:</w:t>
      </w:r>
      <w:r>
        <w:br/>
        <w:t>HOMAG CUBE es el camino hacia un taller digital</w:t>
      </w:r>
    </w:p>
    <w:p w14:paraId="16504832" w14:textId="496A082B" w:rsidR="00275CCB" w:rsidRDefault="00366111" w:rsidP="4FD47002">
      <w:pPr>
        <w:rPr>
          <w:b/>
          <w:bCs/>
        </w:rPr>
      </w:pPr>
      <w:r>
        <w:rPr>
          <w:b/>
          <w:bCs/>
        </w:rPr>
        <w:t>En la HOLZ-HANDWERK, HOMAG lleva la digitalización directamente a los talleres de los carpinteros. Con el nuevo HOMAG CUBE y los nuevos juegos de productos adecuados para los diferentes puestos de trabajo, dar el paso hacia la digitalización es más fácil que nunca para las empresas del sector pyme. La mayor ventaja es que el usuario puede instalar fácilmente su juego digital personalizado, puesto que HOMAG suministra en un paquete todos los componentes necesarios. El proceso es muy sencillo: desembalar, instalar, conectar y empezar.</w:t>
      </w:r>
    </w:p>
    <w:p w14:paraId="0DE7C0FB" w14:textId="77777777" w:rsidR="00E61606" w:rsidRDefault="00FE4C31" w:rsidP="003D5F3D">
      <w:pPr>
        <w:rPr>
          <w:rFonts w:cs="Arial"/>
          <w:color w:val="auto"/>
        </w:rPr>
      </w:pPr>
      <w:r>
        <w:rPr>
          <w:rFonts w:cs="Arial"/>
          <w:b/>
          <w:bCs/>
          <w:color w:val="00A0DC" w:themeColor="accent2"/>
        </w:rPr>
        <w:t>¿Cómo funciona?</w:t>
      </w:r>
      <w:r>
        <w:rPr>
          <w:rFonts w:cs="Arial"/>
          <w:color w:val="00A0DC" w:themeColor="accent2"/>
        </w:rPr>
        <w:t xml:space="preserve"> </w:t>
      </w:r>
      <w:r>
        <w:rPr>
          <w:rFonts w:cs="Arial"/>
          <w:color w:val="auto"/>
        </w:rPr>
        <w:t xml:space="preserve">HOMAG ha elaborado paquetes adecuados para los diferentes procesos de mecanizado de los puestos de trabajo en el taller. Los paquetes simplifican las secuencias y aumentan la eficiencia de las operaciones que llevan a cabo los carpinteros exactamente en cada puesto de trabajo deseado del taller. </w:t>
      </w:r>
    </w:p>
    <w:p w14:paraId="6CF17CB5" w14:textId="77777777" w:rsidR="00E61606" w:rsidRDefault="00275CCB" w:rsidP="003D5F3D">
      <w:pPr>
        <w:rPr>
          <w:rFonts w:cs="Arial"/>
          <w:color w:val="auto"/>
        </w:rPr>
      </w:pPr>
      <w:r>
        <w:rPr>
          <w:rFonts w:cs="Arial"/>
          <w:b/>
          <w:bCs/>
          <w:color w:val="00A0DC" w:themeColor="accent2"/>
        </w:rPr>
        <w:t>Todos los juegos están compuestos por combinaciones de varias aplicaciones</w:t>
      </w:r>
      <w:r>
        <w:rPr>
          <w:rFonts w:cs="Arial"/>
          <w:color w:val="00A0DC" w:themeColor="accent2"/>
        </w:rPr>
        <w:t xml:space="preserve"> </w:t>
      </w:r>
      <w:r>
        <w:rPr>
          <w:rFonts w:cs="Arial"/>
          <w:color w:val="auto"/>
        </w:rPr>
        <w:t>con estantes inteligentes para poder instalarlos por cuenta propia (incluidos los sistemas electrónicos necesarios, como los rollos LED o las impresoras de etiquetas). Todos estos elementos se integran rápidamente y con flexibilidad en los entornos de trabajo existentes.</w:t>
      </w:r>
    </w:p>
    <w:p w14:paraId="759A56E6" w14:textId="77777777" w:rsidR="00E61606" w:rsidRDefault="00275CCB" w:rsidP="003D5F3D">
      <w:pPr>
        <w:rPr>
          <w:rFonts w:cs="Arial"/>
          <w:color w:val="auto"/>
        </w:rPr>
      </w:pPr>
      <w:r>
        <w:rPr>
          <w:rFonts w:cs="Arial"/>
          <w:b/>
          <w:bCs/>
          <w:color w:val="00A0DC" w:themeColor="accent2"/>
        </w:rPr>
        <w:t>Todos los juegos tienen un denominador común.</w:t>
      </w:r>
      <w:r>
        <w:rPr>
          <w:rFonts w:cs="Arial"/>
          <w:color w:val="00A0DC" w:themeColor="accent2"/>
        </w:rPr>
        <w:t xml:space="preserve"> </w:t>
      </w:r>
      <w:r>
        <w:rPr>
          <w:rFonts w:cs="Arial"/>
          <w:color w:val="auto"/>
        </w:rPr>
        <w:t xml:space="preserve">El componente más importante es el nuevo </w:t>
      </w:r>
      <w:r>
        <w:rPr>
          <w:rFonts w:cs="Arial"/>
          <w:b/>
          <w:bCs/>
          <w:color w:val="00A0DC" w:themeColor="accent2"/>
        </w:rPr>
        <w:t>HOMAG CUBE</w:t>
      </w:r>
      <w:r>
        <w:rPr>
          <w:rFonts w:cs="Arial"/>
          <w:color w:val="auto"/>
        </w:rPr>
        <w:t xml:space="preserve">: el elemento esencial para la comunicación entre todos los componentes del taller digital. Es la piedra angular que conecta las aplicaciones con los estantes y las impresoras de etiquetas, y garantiza una interacción óptima entre los usuarios, las aplicaciones y los demás elementos. HOMAG CUBE permite al usuario instalar fácilmente sus asistentes digitales personales. </w:t>
      </w:r>
    </w:p>
    <w:p w14:paraId="34E6D329" w14:textId="5B5561EB" w:rsidR="00927C6C" w:rsidRDefault="00610F49" w:rsidP="003D5F3D">
      <w:pPr>
        <w:rPr>
          <w:rFonts w:cs="Arial"/>
          <w:color w:val="auto"/>
        </w:rPr>
      </w:pPr>
      <w:r>
        <w:rPr>
          <w:rFonts w:cs="Arial"/>
          <w:color w:val="auto"/>
        </w:rPr>
        <w:t xml:space="preserve">HOMAG lanzará en la HOLZ-HANDWERK tres juegos seleccionados para los </w:t>
      </w:r>
      <w:r>
        <w:rPr>
          <w:rFonts w:cs="Arial"/>
          <w:color w:val="auto"/>
        </w:rPr>
        <w:lastRenderedPageBreak/>
        <w:t xml:space="preserve">procesos de "corte", "aplacado de cantos" y "clasificación" de piezas. Todos los juegos estarán disponibles a partir de la feria en la </w:t>
      </w:r>
      <w:proofErr w:type="spellStart"/>
      <w:r>
        <w:rPr>
          <w:rFonts w:cs="Arial"/>
          <w:color w:val="auto"/>
        </w:rPr>
        <w:t>Webshop</w:t>
      </w:r>
      <w:proofErr w:type="spellEnd"/>
      <w:r>
        <w:rPr>
          <w:rFonts w:cs="Arial"/>
          <w:color w:val="auto"/>
        </w:rPr>
        <w:t xml:space="preserve"> HOMAG (shop.homag.com) o a través de la persona de contacto del departamento de ventas.</w:t>
      </w:r>
    </w:p>
    <w:p w14:paraId="4F4574A6" w14:textId="615E71D6" w:rsidR="00417F6F" w:rsidRPr="00A24FD8" w:rsidRDefault="00417F6F" w:rsidP="00CB1186">
      <w:pPr>
        <w:pStyle w:val="berschrift2"/>
        <w:rPr>
          <w:color w:val="00A0DC" w:themeColor="background2"/>
        </w:rPr>
      </w:pPr>
      <w:r>
        <w:rPr>
          <w:color w:val="00A0DC" w:themeColor="background2"/>
        </w:rPr>
        <w:t xml:space="preserve">"Juego </w:t>
      </w:r>
      <w:proofErr w:type="spellStart"/>
      <w:r>
        <w:rPr>
          <w:color w:val="00A0DC" w:themeColor="background2"/>
        </w:rPr>
        <w:t>Cutting</w:t>
      </w:r>
      <w:proofErr w:type="spellEnd"/>
      <w:r>
        <w:rPr>
          <w:color w:val="00A0DC" w:themeColor="background2"/>
        </w:rPr>
        <w:t xml:space="preserve"> </w:t>
      </w:r>
      <w:proofErr w:type="spellStart"/>
      <w:r>
        <w:rPr>
          <w:color w:val="00A0DC" w:themeColor="background2"/>
        </w:rPr>
        <w:t>Production</w:t>
      </w:r>
      <w:proofErr w:type="spellEnd"/>
      <w:r>
        <w:rPr>
          <w:color w:val="00A0DC" w:themeColor="background2"/>
        </w:rPr>
        <w:t>"</w:t>
      </w:r>
    </w:p>
    <w:p w14:paraId="3698EDE1" w14:textId="4FDFAC25" w:rsidR="00417F6F" w:rsidRPr="00A24FD8" w:rsidRDefault="7AC7BD70" w:rsidP="00417F6F">
      <w:r>
        <w:t>Las empresas del sector pyme se enfrentan a menudo a diferentes retos relacionados con el corte manual.</w:t>
      </w:r>
    </w:p>
    <w:p w14:paraId="23EAA7F5" w14:textId="05CF386B" w:rsidR="00417F6F" w:rsidRPr="00A24FD8" w:rsidRDefault="00417F6F" w:rsidP="00017AD9">
      <w:pPr>
        <w:pStyle w:val="Listenabsatz"/>
        <w:numPr>
          <w:ilvl w:val="0"/>
          <w:numId w:val="1"/>
        </w:numPr>
      </w:pPr>
      <w:r>
        <w:t>¿Cómo se pueden colocar etiquetas en las piezas con la sierra manual y seguir utilizando los datos de las piezas?</w:t>
      </w:r>
    </w:p>
    <w:p w14:paraId="7C3A25F6" w14:textId="77777777" w:rsidR="00417F6F" w:rsidRPr="00A24FD8" w:rsidRDefault="00417F6F" w:rsidP="00017AD9">
      <w:pPr>
        <w:pStyle w:val="Listenabsatz"/>
        <w:numPr>
          <w:ilvl w:val="0"/>
          <w:numId w:val="1"/>
        </w:numPr>
      </w:pPr>
      <w:r>
        <w:t>¿Cómo se puede realizar el seguimiento del plano de corte de las piezas que ya están cortadas?</w:t>
      </w:r>
    </w:p>
    <w:p w14:paraId="5DCF44E7" w14:textId="2DA6B7E0" w:rsidR="00417F6F" w:rsidRDefault="00417F6F" w:rsidP="00017AD9">
      <w:pPr>
        <w:pStyle w:val="Listenabsatz"/>
        <w:numPr>
          <w:ilvl w:val="0"/>
          <w:numId w:val="1"/>
        </w:numPr>
      </w:pPr>
      <w:r>
        <w:t xml:space="preserve">¿Cómo puedo utilizar los planos de corte del software de optimización también en mi </w:t>
      </w:r>
      <w:proofErr w:type="gramStart"/>
      <w:r>
        <w:t>seccionadora manual</w:t>
      </w:r>
      <w:proofErr w:type="gramEnd"/>
      <w:r>
        <w:t>?</w:t>
      </w:r>
    </w:p>
    <w:p w14:paraId="7393398A" w14:textId="77777777" w:rsidR="00417F6F" w:rsidRPr="00B31743" w:rsidRDefault="00417F6F" w:rsidP="00417F6F">
      <w:pPr>
        <w:spacing w:before="360"/>
        <w:rPr>
          <w:b/>
        </w:rPr>
      </w:pPr>
      <w:r>
        <w:rPr>
          <w:b/>
        </w:rPr>
        <w:t>Un solo clic para imprimir etiquetas también con la sierra manual</w:t>
      </w:r>
    </w:p>
    <w:p w14:paraId="282F303A" w14:textId="3F44AEDC" w:rsidR="0062278F" w:rsidRDefault="00417F6F" w:rsidP="0062278F">
      <w:r>
        <w:t>Con el "Juego </w:t>
      </w:r>
      <w:proofErr w:type="spellStart"/>
      <w:r>
        <w:t>Cutting</w:t>
      </w:r>
      <w:proofErr w:type="spellEnd"/>
      <w:r>
        <w:t> </w:t>
      </w:r>
      <w:proofErr w:type="spellStart"/>
      <w:r>
        <w:t>Production</w:t>
      </w:r>
      <w:proofErr w:type="spellEnd"/>
      <w:r>
        <w:t>", el usuario apuesta por un asistente de corte que ayuda al operario de la sierra en el taller a etiquetar las piezas y a cortarlas. El uso del asistente es totalmente flexible en relación con las sierras circulares de mesa y las sierras de tableros dispuestas en vertical u horizontal, independientemente del tipo, la antigüedad y el fabricante. Estas son las funciones y las ventajas que ofrece el "Juego </w:t>
      </w:r>
      <w:proofErr w:type="spellStart"/>
      <w:r>
        <w:t>Cutting</w:t>
      </w:r>
      <w:proofErr w:type="spellEnd"/>
      <w:r>
        <w:t> </w:t>
      </w:r>
      <w:proofErr w:type="spellStart"/>
      <w:r>
        <w:t>Production</w:t>
      </w:r>
      <w:proofErr w:type="spellEnd"/>
      <w:r>
        <w:t>":</w:t>
      </w:r>
    </w:p>
    <w:p w14:paraId="026BA10B" w14:textId="3E3AADD6" w:rsidR="0062278F" w:rsidRPr="00230BF2" w:rsidRDefault="0062278F" w:rsidP="0012549F">
      <w:pPr>
        <w:numPr>
          <w:ilvl w:val="0"/>
          <w:numId w:val="9"/>
        </w:numPr>
        <w:rPr>
          <w:bCs/>
        </w:rPr>
      </w:pPr>
      <w:r>
        <w:rPr>
          <w:b/>
          <w:bCs/>
        </w:rPr>
        <w:t>Datos de mecanizado constantes:</w:t>
      </w:r>
      <w:r>
        <w:t xml:space="preserve"> impresión de etiquetas directamente con la sierra para identificar las piezas cortadas </w:t>
      </w:r>
      <w:r>
        <w:rPr>
          <w:rFonts w:cs="Arial"/>
          <w:color w:val="auto"/>
        </w:rPr>
        <w:t>(esta función también está disponible para sierras circulares de mesa, sierras verticales y máquinas más antiguas). De este modo, cada pieza contiene desde el principio una etiqueta con toda la información relevante y el código de barras para las máquinas CNC y las máquinas para encolar cantos.</w:t>
      </w:r>
    </w:p>
    <w:p w14:paraId="760DD199" w14:textId="117B1475" w:rsidR="0062278F" w:rsidRPr="00230BF2" w:rsidRDefault="0062278F" w:rsidP="0012549F">
      <w:pPr>
        <w:numPr>
          <w:ilvl w:val="0"/>
          <w:numId w:val="9"/>
        </w:numPr>
        <w:rPr>
          <w:bCs/>
        </w:rPr>
      </w:pPr>
      <w:r>
        <w:rPr>
          <w:b/>
          <w:bCs/>
        </w:rPr>
        <w:t>Sencillez y eficiencia:</w:t>
      </w:r>
      <w:r>
        <w:t xml:space="preserve"> con solo un clic se transfieren los planos de corte optimizados de forma sencilla desde el software de optimización "</w:t>
      </w:r>
      <w:proofErr w:type="spellStart"/>
      <w:r>
        <w:t>intelliDivide</w:t>
      </w:r>
      <w:proofErr w:type="spellEnd"/>
      <w:r>
        <w:t xml:space="preserve"> </w:t>
      </w:r>
      <w:proofErr w:type="spellStart"/>
      <w:r>
        <w:lastRenderedPageBreak/>
        <w:t>Cutting</w:t>
      </w:r>
      <w:proofErr w:type="spellEnd"/>
      <w:r>
        <w:t>" hasta la aplicación, y así se consigue reducir considerablemente el consumo de material.</w:t>
      </w:r>
    </w:p>
    <w:p w14:paraId="0B2EDA0A" w14:textId="0F6708C0" w:rsidR="0062278F" w:rsidRPr="00230BF2" w:rsidRDefault="0062278F" w:rsidP="0012549F">
      <w:pPr>
        <w:numPr>
          <w:ilvl w:val="0"/>
          <w:numId w:val="9"/>
        </w:numPr>
      </w:pPr>
      <w:r>
        <w:rPr>
          <w:b/>
          <w:bCs/>
        </w:rPr>
        <w:t>Vista general completa:</w:t>
      </w:r>
      <w:r>
        <w:t xml:space="preserve"> proporciona una vista general rápida de las piezas que ya están cortadas y una sugerencia para la siguiente pieza que se va a cortar (corte manual guiado).</w:t>
      </w:r>
    </w:p>
    <w:p w14:paraId="1F6F7AFD" w14:textId="5C0A2CA5" w:rsidR="0062278F" w:rsidRPr="00230BF2" w:rsidRDefault="0062278F" w:rsidP="0012549F">
      <w:pPr>
        <w:numPr>
          <w:ilvl w:val="0"/>
          <w:numId w:val="9"/>
        </w:numPr>
      </w:pPr>
      <w:r>
        <w:rPr>
          <w:b/>
          <w:bCs/>
        </w:rPr>
        <w:t>Uso flexible:</w:t>
      </w:r>
      <w:r>
        <w:t xml:space="preserve"> se puede utilizar con las seccionadoras existentes, sin importar el tipo.</w:t>
      </w:r>
    </w:p>
    <w:p w14:paraId="6035E915" w14:textId="77777777" w:rsidR="004347D1" w:rsidRPr="004347D1" w:rsidRDefault="004347D1" w:rsidP="004347D1">
      <w:pPr>
        <w:spacing w:before="360"/>
        <w:rPr>
          <w:b/>
        </w:rPr>
      </w:pPr>
      <w:r>
        <w:rPr>
          <w:b/>
        </w:rPr>
        <w:t>¿Qué contiene el "Juego </w:t>
      </w:r>
      <w:proofErr w:type="spellStart"/>
      <w:r>
        <w:rPr>
          <w:b/>
        </w:rPr>
        <w:t>Cutting</w:t>
      </w:r>
      <w:proofErr w:type="spellEnd"/>
      <w:r>
        <w:rPr>
          <w:b/>
        </w:rPr>
        <w:t> </w:t>
      </w:r>
      <w:proofErr w:type="spellStart"/>
      <w:r>
        <w:rPr>
          <w:b/>
        </w:rPr>
        <w:t>Production</w:t>
      </w:r>
      <w:proofErr w:type="spellEnd"/>
      <w:r>
        <w:rPr>
          <w:b/>
        </w:rPr>
        <w:t>"?</w:t>
      </w:r>
    </w:p>
    <w:p w14:paraId="5615B29D" w14:textId="03D6BDA4" w:rsidR="004347D1" w:rsidRDefault="004347D1" w:rsidP="004347D1">
      <w:pPr>
        <w:spacing w:after="0"/>
      </w:pPr>
      <w:r>
        <w:t>El volumen de suministro contiene los siguientes componentes:</w:t>
      </w:r>
    </w:p>
    <w:p w14:paraId="60736C73" w14:textId="42471F76" w:rsidR="005006F2" w:rsidRDefault="004347D1" w:rsidP="004347D1">
      <w:pPr>
        <w:pStyle w:val="Listenabsatz"/>
        <w:numPr>
          <w:ilvl w:val="0"/>
          <w:numId w:val="6"/>
        </w:numPr>
        <w:spacing w:after="0"/>
      </w:pPr>
      <w:r>
        <w:t>Dos aplicaciones: "</w:t>
      </w:r>
      <w:proofErr w:type="spellStart"/>
      <w:r>
        <w:t>productionAssist</w:t>
      </w:r>
      <w:proofErr w:type="spellEnd"/>
      <w:r>
        <w:t> </w:t>
      </w:r>
      <w:proofErr w:type="spellStart"/>
      <w:r>
        <w:t>Cutting</w:t>
      </w:r>
      <w:proofErr w:type="spellEnd"/>
      <w:r>
        <w:t>" (asistente de corte manual) y el software de optimización "</w:t>
      </w:r>
      <w:proofErr w:type="spellStart"/>
      <w:r>
        <w:t>intelliDivide</w:t>
      </w:r>
      <w:proofErr w:type="spellEnd"/>
      <w:r>
        <w:t> </w:t>
      </w:r>
      <w:proofErr w:type="spellStart"/>
      <w:r>
        <w:t>Cutting</w:t>
      </w:r>
      <w:proofErr w:type="spellEnd"/>
      <w:r>
        <w:t>".</w:t>
      </w:r>
    </w:p>
    <w:p w14:paraId="063B2716" w14:textId="45D2620C" w:rsidR="005006F2" w:rsidRDefault="004347D1" w:rsidP="004347D1">
      <w:pPr>
        <w:pStyle w:val="Listenabsatz"/>
        <w:numPr>
          <w:ilvl w:val="0"/>
          <w:numId w:val="6"/>
        </w:numPr>
        <w:spacing w:after="0"/>
      </w:pPr>
      <w:r>
        <w:t>Una impresora de etiquetas con dos rollos de etiquetas.</w:t>
      </w:r>
    </w:p>
    <w:p w14:paraId="17205892" w14:textId="77777777" w:rsidR="00DC77E6" w:rsidRDefault="00DC77E6" w:rsidP="00DC77E6">
      <w:pPr>
        <w:pStyle w:val="Listenabsatz"/>
        <w:numPr>
          <w:ilvl w:val="0"/>
          <w:numId w:val="6"/>
        </w:numPr>
        <w:spacing w:after="0"/>
      </w:pPr>
      <w:r>
        <w:t>HOMAG CUBE: la caja de control inteligente para conectar la impresora a Internet y a las aplicaciones.</w:t>
      </w:r>
    </w:p>
    <w:p w14:paraId="01A93678" w14:textId="1F9EF612" w:rsidR="004F1E27" w:rsidRDefault="004347D1" w:rsidP="007C1A48">
      <w:pPr>
        <w:pStyle w:val="Listenabsatz"/>
        <w:numPr>
          <w:ilvl w:val="0"/>
          <w:numId w:val="6"/>
        </w:numPr>
        <w:spacing w:after="0"/>
      </w:pPr>
      <w:r>
        <w:t>Instrucciones de puesta en servicio #</w:t>
      </w:r>
      <w:proofErr w:type="spellStart"/>
      <w:r>
        <w:t>BuildYourSolution</w:t>
      </w:r>
      <w:proofErr w:type="spellEnd"/>
      <w:r>
        <w:t>.</w:t>
      </w:r>
    </w:p>
    <w:p w14:paraId="7D7936FC" w14:textId="53FE8A6B" w:rsidR="004F1E27" w:rsidRDefault="004F1E27" w:rsidP="00A36C66">
      <w:pPr>
        <w:spacing w:before="360"/>
        <w:rPr>
          <w:b/>
        </w:rPr>
      </w:pPr>
      <w:r>
        <w:rPr>
          <w:b/>
        </w:rPr>
        <w:t>Funcionamiento del proceso en el taller</w:t>
      </w:r>
    </w:p>
    <w:p w14:paraId="54925F44" w14:textId="07AC381E" w:rsidR="00594C60" w:rsidRPr="00C33AE9" w:rsidRDefault="00A36C66" w:rsidP="00594C60">
      <w:r>
        <w:t>El usuario empieza optimizando su trabajo con el software de optimización "</w:t>
      </w:r>
      <w:proofErr w:type="spellStart"/>
      <w:r>
        <w:t>intelliDivide</w:t>
      </w:r>
      <w:proofErr w:type="spellEnd"/>
      <w:r>
        <w:t> </w:t>
      </w:r>
      <w:proofErr w:type="spellStart"/>
      <w:r>
        <w:t>Cutting</w:t>
      </w:r>
      <w:proofErr w:type="spellEnd"/>
      <w:r>
        <w:t>" y, con un solo clic, transfiere los planos de corte que se crean a la aplicación "</w:t>
      </w:r>
      <w:proofErr w:type="spellStart"/>
      <w:r>
        <w:t>productionAssist</w:t>
      </w:r>
      <w:proofErr w:type="spellEnd"/>
      <w:r>
        <w:t> </w:t>
      </w:r>
      <w:proofErr w:type="spellStart"/>
      <w:r>
        <w:t>Cutting</w:t>
      </w:r>
      <w:proofErr w:type="spellEnd"/>
      <w:r>
        <w:t>". Desde ahí, solo debe seleccionar el plano de corte que necesita en cada momento y empezar a cortar. Al cortar las piezas, el asistente "</w:t>
      </w:r>
      <w:proofErr w:type="spellStart"/>
      <w:r>
        <w:t>productionAssist</w:t>
      </w:r>
      <w:proofErr w:type="spellEnd"/>
      <w:r>
        <w:t> </w:t>
      </w:r>
      <w:proofErr w:type="spellStart"/>
      <w:r>
        <w:t>Cutting</w:t>
      </w:r>
      <w:proofErr w:type="spellEnd"/>
      <w:r>
        <w:t>" proporciona constantemente una vista general precisa del estado del plano de corte (incluso en sierras manuales), tanto de las piezas que ya están cortadas como de la siguiente pieza propuesta. El usuario puede imprimir las etiquetas de cada pieza con un solo clic mediante la impresora de etiquetas que se suministra con el juego. Todas las piezas son fáciles de identificar y cada etiqueta, por su parte, proporciona la información de mecanizado correcta para las máquinas para encolar cantos y para el centro de mecanizado CNC. De este modo, se facilita el acceso a todos los datos de producción desde el principio del proceso.</w:t>
      </w:r>
    </w:p>
    <w:p w14:paraId="120A7664" w14:textId="6944704F" w:rsidR="00366111" w:rsidRPr="00A24FD8" w:rsidRDefault="0080557B" w:rsidP="007A67B4">
      <w:pPr>
        <w:pStyle w:val="berschrift2"/>
        <w:rPr>
          <w:color w:val="00A0DC" w:themeColor="background2"/>
        </w:rPr>
      </w:pPr>
      <w:r>
        <w:rPr>
          <w:color w:val="00A0DC" w:themeColor="background2"/>
        </w:rPr>
        <w:lastRenderedPageBreak/>
        <w:t>"</w:t>
      </w:r>
      <w:proofErr w:type="spellStart"/>
      <w:r w:rsidR="00E81E8B">
        <w:rPr>
          <w:color w:val="00A0DC" w:themeColor="background2"/>
        </w:rPr>
        <w:t>Edgeband</w:t>
      </w:r>
      <w:proofErr w:type="spellEnd"/>
      <w:r w:rsidR="00E81E8B">
        <w:rPr>
          <w:color w:val="00A0DC" w:themeColor="background2"/>
        </w:rPr>
        <w:t xml:space="preserve"> Management Set</w:t>
      </w:r>
      <w:r>
        <w:rPr>
          <w:color w:val="00A0DC" w:themeColor="background2"/>
        </w:rPr>
        <w:t>"</w:t>
      </w:r>
    </w:p>
    <w:p w14:paraId="3F1BC95A" w14:textId="43A70B7D" w:rsidR="0080557B" w:rsidRPr="00397799" w:rsidRDefault="56C162D1" w:rsidP="00397799">
      <w:r>
        <w:t>En lo que respecta a la organización de los rollos de cantos, las empresas que trabajan en la industria del procesamiento de madera se enfrentan a menudo a los mismos retos:</w:t>
      </w:r>
    </w:p>
    <w:p w14:paraId="28084D13" w14:textId="703DE06C" w:rsidR="00A64CDA" w:rsidRPr="0012549F" w:rsidRDefault="007A636B" w:rsidP="0012549F">
      <w:pPr>
        <w:pStyle w:val="Listenabsatz"/>
        <w:numPr>
          <w:ilvl w:val="0"/>
          <w:numId w:val="7"/>
        </w:numPr>
        <w:rPr>
          <w:bCs/>
        </w:rPr>
      </w:pPr>
      <w:r>
        <w:t>¿Cómo podemos almacenar los rollos de cantos de forma ordenada, limpia y clara?</w:t>
      </w:r>
    </w:p>
    <w:p w14:paraId="6181A166" w14:textId="00D747AA" w:rsidR="00A64CDA" w:rsidRPr="0012549F" w:rsidRDefault="007A636B" w:rsidP="0012549F">
      <w:pPr>
        <w:pStyle w:val="Listenabsatz"/>
        <w:numPr>
          <w:ilvl w:val="0"/>
          <w:numId w:val="7"/>
        </w:numPr>
        <w:rPr>
          <w:bCs/>
        </w:rPr>
      </w:pPr>
      <w:r>
        <w:t>¿Cómo podemos gestionar las existencias de los rollos de cantos y encontrar los cantos rápidamente?</w:t>
      </w:r>
    </w:p>
    <w:p w14:paraId="4519BB8B" w14:textId="77777777" w:rsidR="00A64CDA" w:rsidRPr="0012549F" w:rsidRDefault="007A636B" w:rsidP="0012549F">
      <w:pPr>
        <w:pStyle w:val="Listenabsatz"/>
        <w:numPr>
          <w:ilvl w:val="0"/>
          <w:numId w:val="7"/>
        </w:numPr>
        <w:rPr>
          <w:bCs/>
        </w:rPr>
      </w:pPr>
      <w:r>
        <w:t>¿Cómo podemos asegurarnos de que hay suficiente material de canto?</w:t>
      </w:r>
    </w:p>
    <w:p w14:paraId="4DA30275" w14:textId="4D4E2BDC" w:rsidR="00A24FD8" w:rsidRDefault="00B71131" w:rsidP="00B31743">
      <w:pPr>
        <w:spacing w:before="360"/>
        <w:rPr>
          <w:b/>
        </w:rPr>
      </w:pPr>
      <w:r>
        <w:rPr>
          <w:b/>
        </w:rPr>
        <w:t>El material de canto y toda la información relacionada de un vistazo</w:t>
      </w:r>
    </w:p>
    <w:p w14:paraId="50BF3A17" w14:textId="4737438C" w:rsidR="00A24FD8" w:rsidRPr="00A24FD8" w:rsidRDefault="00A24FD8" w:rsidP="00397799">
      <w:r>
        <w:t>Con el "</w:t>
      </w:r>
      <w:proofErr w:type="spellStart"/>
      <w:r w:rsidR="00E81E8B">
        <w:t>Edgeband</w:t>
      </w:r>
      <w:proofErr w:type="spellEnd"/>
      <w:r w:rsidR="00E81E8B">
        <w:t xml:space="preserve"> Management Set</w:t>
      </w:r>
      <w:r>
        <w:t xml:space="preserve">", el usuario tiene una vista general completa de toda la información sobre el material de canto, y puede encontrar rápidamente y en cualquier momento el </w:t>
      </w:r>
      <w:r>
        <w:rPr>
          <w:rFonts w:cs="Arial"/>
          <w:color w:val="auto"/>
        </w:rPr>
        <w:t>rollo de cantos correcto</w:t>
      </w:r>
      <w:r>
        <w:t>. Estas son las funciones y las ventajas que ofrece el "</w:t>
      </w:r>
      <w:proofErr w:type="spellStart"/>
      <w:r w:rsidR="00E81E8B">
        <w:t>Edgeband</w:t>
      </w:r>
      <w:proofErr w:type="spellEnd"/>
      <w:r w:rsidR="00E81E8B">
        <w:t xml:space="preserve"> Management Set</w:t>
      </w:r>
      <w:r>
        <w:t>":</w:t>
      </w:r>
    </w:p>
    <w:p w14:paraId="68772BB1" w14:textId="1130C768" w:rsidR="00CB1186" w:rsidRPr="00397799" w:rsidRDefault="00CB1186" w:rsidP="0012549F">
      <w:pPr>
        <w:pStyle w:val="Listenabsatz"/>
        <w:numPr>
          <w:ilvl w:val="0"/>
          <w:numId w:val="7"/>
        </w:numPr>
      </w:pPr>
      <w:r>
        <w:rPr>
          <w:b/>
          <w:bCs/>
        </w:rPr>
        <w:t xml:space="preserve">Vista general completa: </w:t>
      </w:r>
      <w:r>
        <w:t>toda la información sobre los cantos está disponible de un vistazo. La aplicación y el estante de rollos de cantos HOMAG ofrecen en todo momento una vista general del estado. La impresora también permite la creación de etiquetas para identificar los cantos.</w:t>
      </w:r>
    </w:p>
    <w:p w14:paraId="121CD5B2" w14:textId="310FBF64" w:rsidR="00CB1186" w:rsidRDefault="00CB1186" w:rsidP="0012549F">
      <w:pPr>
        <w:pStyle w:val="Listenabsatz"/>
        <w:numPr>
          <w:ilvl w:val="0"/>
          <w:numId w:val="7"/>
        </w:numPr>
      </w:pPr>
      <w:r>
        <w:rPr>
          <w:b/>
          <w:bCs/>
        </w:rPr>
        <w:t xml:space="preserve">Gestión sencilla: </w:t>
      </w:r>
      <w:r>
        <w:t xml:space="preserve">gestión clara e identificación unívoca de los cantos en el estante (longitud restante incluida). El sistema documenta el almacenamiento y la retirada de los cantos, y muestra dónde se han almacenado. </w:t>
      </w:r>
    </w:p>
    <w:p w14:paraId="501ACBBA" w14:textId="0E9FAEB8" w:rsidR="00A64CDA" w:rsidRPr="00A24FD8" w:rsidRDefault="007A636B" w:rsidP="0012549F">
      <w:pPr>
        <w:numPr>
          <w:ilvl w:val="0"/>
          <w:numId w:val="7"/>
        </w:numPr>
      </w:pPr>
      <w:r>
        <w:rPr>
          <w:b/>
          <w:bCs/>
        </w:rPr>
        <w:t xml:space="preserve">Ahorro de espacio: </w:t>
      </w:r>
      <w:r>
        <w:t>gracias a que los rollos de cantos se almacenan en vertical.</w:t>
      </w:r>
    </w:p>
    <w:p w14:paraId="2F06739E" w14:textId="0F6D70E8" w:rsidR="00A64CDA" w:rsidRDefault="007A636B" w:rsidP="0012549F">
      <w:pPr>
        <w:numPr>
          <w:ilvl w:val="0"/>
          <w:numId w:val="7"/>
        </w:numPr>
      </w:pPr>
      <w:r>
        <w:rPr>
          <w:b/>
          <w:bCs/>
        </w:rPr>
        <w:t xml:space="preserve">Ahorro de tiempo: </w:t>
      </w:r>
      <w:r>
        <w:t>reduce los tiempos de preparación gracias a que el cambio de cantos es más rápido y evita la pérdida de rollos de cantos.</w:t>
      </w:r>
    </w:p>
    <w:p w14:paraId="0D1ED933" w14:textId="3145725F" w:rsidR="0012549F" w:rsidRPr="004347D1" w:rsidRDefault="0012549F" w:rsidP="0012549F">
      <w:pPr>
        <w:spacing w:before="360"/>
        <w:rPr>
          <w:b/>
        </w:rPr>
      </w:pPr>
      <w:r>
        <w:rPr>
          <w:b/>
        </w:rPr>
        <w:t>¿Qué contiene el "</w:t>
      </w:r>
      <w:proofErr w:type="spellStart"/>
      <w:r w:rsidR="00E81E8B">
        <w:rPr>
          <w:b/>
        </w:rPr>
        <w:t>Edgeband</w:t>
      </w:r>
      <w:proofErr w:type="spellEnd"/>
      <w:r w:rsidR="00E81E8B">
        <w:rPr>
          <w:b/>
        </w:rPr>
        <w:t xml:space="preserve"> Management Set</w:t>
      </w:r>
      <w:r>
        <w:rPr>
          <w:b/>
        </w:rPr>
        <w:t>"?</w:t>
      </w:r>
    </w:p>
    <w:p w14:paraId="737F2FB3" w14:textId="77777777" w:rsidR="0012549F" w:rsidRDefault="0012549F" w:rsidP="0012549F">
      <w:pPr>
        <w:spacing w:after="0"/>
      </w:pPr>
      <w:r>
        <w:t>El volumen de suministro contiene los siguientes componentes:</w:t>
      </w:r>
    </w:p>
    <w:p w14:paraId="7155CC60" w14:textId="064F87A9" w:rsidR="0012549F" w:rsidRDefault="0012549F" w:rsidP="007769B1">
      <w:pPr>
        <w:pStyle w:val="Listenabsatz"/>
        <w:numPr>
          <w:ilvl w:val="0"/>
          <w:numId w:val="6"/>
        </w:numPr>
        <w:spacing w:after="0"/>
      </w:pPr>
      <w:r>
        <w:lastRenderedPageBreak/>
        <w:t>Dos aplicaciones: "</w:t>
      </w:r>
      <w:proofErr w:type="spellStart"/>
      <w:r>
        <w:t>materialAssist</w:t>
      </w:r>
      <w:proofErr w:type="spellEnd"/>
      <w:r>
        <w:t> </w:t>
      </w:r>
      <w:proofErr w:type="spellStart"/>
      <w:r>
        <w:t>Edge</w:t>
      </w:r>
      <w:proofErr w:type="spellEnd"/>
      <w:r>
        <w:t>" (gestión de rollos de cantos en el estante) y "</w:t>
      </w:r>
      <w:proofErr w:type="spellStart"/>
      <w:r>
        <w:t>materialManager</w:t>
      </w:r>
      <w:proofErr w:type="spellEnd"/>
      <w:r>
        <w:t>" (gestión central de materiales de la empresa).</w:t>
      </w:r>
    </w:p>
    <w:p w14:paraId="5A34E8CB" w14:textId="54EA28E8" w:rsidR="00D71671" w:rsidRDefault="00D71671" w:rsidP="00D71671">
      <w:pPr>
        <w:pStyle w:val="Listenabsatz"/>
        <w:numPr>
          <w:ilvl w:val="0"/>
          <w:numId w:val="6"/>
        </w:numPr>
        <w:spacing w:after="0"/>
      </w:pPr>
      <w:r>
        <w:t>Planos para construir el estante de rollos de cantos "</w:t>
      </w:r>
      <w:proofErr w:type="spellStart"/>
      <w:r>
        <w:t>materialRack</w:t>
      </w:r>
      <w:proofErr w:type="spellEnd"/>
      <w:r>
        <w:t> </w:t>
      </w:r>
      <w:proofErr w:type="spellStart"/>
      <w:r>
        <w:t>Edge</w:t>
      </w:r>
      <w:proofErr w:type="spellEnd"/>
      <w:r>
        <w:t>" que se pueden descargar de forma gratuita.</w:t>
      </w:r>
    </w:p>
    <w:p w14:paraId="516F5990" w14:textId="50A18B6C" w:rsidR="00D71671" w:rsidRDefault="00D71671" w:rsidP="00665BFF">
      <w:pPr>
        <w:pStyle w:val="Listenabsatz"/>
        <w:numPr>
          <w:ilvl w:val="0"/>
          <w:numId w:val="6"/>
        </w:numPr>
        <w:spacing w:after="0"/>
      </w:pPr>
      <w:r>
        <w:t>Barras LED para el estante de rollos de cantos "</w:t>
      </w:r>
      <w:proofErr w:type="spellStart"/>
      <w:r>
        <w:t>materialRack</w:t>
      </w:r>
      <w:proofErr w:type="spellEnd"/>
      <w:r>
        <w:t> </w:t>
      </w:r>
      <w:proofErr w:type="spellStart"/>
      <w:r>
        <w:t>Edge</w:t>
      </w:r>
      <w:proofErr w:type="spellEnd"/>
      <w:r>
        <w:t>".</w:t>
      </w:r>
    </w:p>
    <w:p w14:paraId="138FCB03" w14:textId="5732BCB0" w:rsidR="00D71671" w:rsidRDefault="00D71671" w:rsidP="00D71671">
      <w:pPr>
        <w:pStyle w:val="Listenabsatz"/>
        <w:numPr>
          <w:ilvl w:val="0"/>
          <w:numId w:val="6"/>
        </w:numPr>
        <w:spacing w:after="0"/>
      </w:pPr>
      <w:r>
        <w:t>Una impresora de etiquetas con dos rollos de etiquetas.</w:t>
      </w:r>
    </w:p>
    <w:p w14:paraId="1240BDFD" w14:textId="77777777" w:rsidR="00DC77E6" w:rsidRDefault="00DC77E6" w:rsidP="00DC77E6">
      <w:pPr>
        <w:pStyle w:val="Listenabsatz"/>
        <w:numPr>
          <w:ilvl w:val="0"/>
          <w:numId w:val="6"/>
        </w:numPr>
        <w:spacing w:after="0"/>
      </w:pPr>
      <w:r>
        <w:t>HOMAG CUBE: la caja de control inteligente para conectar el estante y la impresora a Internet y a las aplicaciones.</w:t>
      </w:r>
    </w:p>
    <w:p w14:paraId="1A117074" w14:textId="77777777" w:rsidR="0012549F" w:rsidRDefault="0012549F" w:rsidP="0012549F">
      <w:pPr>
        <w:pStyle w:val="Listenabsatz"/>
        <w:numPr>
          <w:ilvl w:val="0"/>
          <w:numId w:val="6"/>
        </w:numPr>
        <w:spacing w:after="0"/>
      </w:pPr>
      <w:r>
        <w:t>Instrucciones de puesta en servicio #</w:t>
      </w:r>
      <w:proofErr w:type="spellStart"/>
      <w:r>
        <w:t>BuildYourSolution</w:t>
      </w:r>
      <w:proofErr w:type="spellEnd"/>
      <w:r>
        <w:t>.</w:t>
      </w:r>
    </w:p>
    <w:p w14:paraId="6AD7A8CA" w14:textId="77777777" w:rsidR="004F1E27" w:rsidRPr="004F1E27" w:rsidRDefault="004F1E27" w:rsidP="004F1E27">
      <w:pPr>
        <w:spacing w:before="360"/>
        <w:rPr>
          <w:b/>
        </w:rPr>
      </w:pPr>
      <w:r>
        <w:rPr>
          <w:b/>
        </w:rPr>
        <w:t>Funcionamiento del proceso en el taller</w:t>
      </w:r>
    </w:p>
    <w:p w14:paraId="09F6DCA3" w14:textId="67E7E341" w:rsidR="004F1E27" w:rsidRDefault="00AD6E76" w:rsidP="0012549F">
      <w:r>
        <w:t>Para sacar el máximo partido al "</w:t>
      </w:r>
      <w:proofErr w:type="spellStart"/>
      <w:r w:rsidR="00E81E8B">
        <w:t>Edgeband</w:t>
      </w:r>
      <w:proofErr w:type="spellEnd"/>
      <w:r w:rsidR="00E81E8B">
        <w:t xml:space="preserve"> Management Set</w:t>
      </w:r>
      <w:r>
        <w:t>", el carpintero necesita la aplicación "</w:t>
      </w:r>
      <w:proofErr w:type="spellStart"/>
      <w:r>
        <w:t>materialAssist</w:t>
      </w:r>
      <w:proofErr w:type="spellEnd"/>
      <w:r>
        <w:t> </w:t>
      </w:r>
      <w:proofErr w:type="spellStart"/>
      <w:r>
        <w:t>Edge</w:t>
      </w:r>
      <w:proofErr w:type="spellEnd"/>
      <w:r>
        <w:t>" y un estante especial para rollos de cantos. En primer lugar, el usuario escanea el rollo para identificarlo y registrarlo en la aplicación. A partir de ese momento, el usuario podrá consultar fácilmente toda la información sobre este rollo. La aplicación también facilita la impresión directa de las etiquetas adecuadas para identificar los rollos de cantos. A continuación, si el usuario desea colocar un rollo de cantos en el estante, "</w:t>
      </w:r>
      <w:proofErr w:type="spellStart"/>
      <w:r>
        <w:t>materialAssist</w:t>
      </w:r>
      <w:proofErr w:type="spellEnd"/>
      <w:r>
        <w:t> </w:t>
      </w:r>
      <w:proofErr w:type="spellStart"/>
      <w:r>
        <w:t>Edge</w:t>
      </w:r>
      <w:proofErr w:type="spellEnd"/>
      <w:r>
        <w:t>" le propone un estante. La posición correspondiente en el estante se señala con un indicador LED luminoso. Si el operario desea aplicar material de canto a una pieza, ahora solo tiene que seleccionar el rollo de cantos correcto de forma táctil a través de la aplicación. En ese momento, se ilumina el indicador LED para identificar de forma rápida y sencilla el canto adecuado en el estante de rollos de cantos. Una vez aplicado el material de canto, el usuario puede actualizar la longitud restante en la aplicación para disponer siempre de una vista general del material. El "</w:t>
      </w:r>
      <w:proofErr w:type="spellStart"/>
      <w:r w:rsidR="00E81E8B">
        <w:t>Edgeband</w:t>
      </w:r>
      <w:proofErr w:type="spellEnd"/>
      <w:r w:rsidR="00E81E8B">
        <w:t xml:space="preserve"> Management Set</w:t>
      </w:r>
      <w:r>
        <w:t>" garantiza al carpintero una organización óptima al preparar los rollos de cantos en el taller y un equipamiento más rápido de la máquina para encolar cantos.</w:t>
      </w:r>
    </w:p>
    <w:p w14:paraId="449461BE" w14:textId="663C94EA" w:rsidR="00594C60" w:rsidRDefault="00594C60" w:rsidP="00594C60">
      <w:r>
        <w:br w:type="page"/>
      </w:r>
    </w:p>
    <w:p w14:paraId="3BFB9203" w14:textId="28D175D0" w:rsidR="0080557B" w:rsidRPr="00230BF2" w:rsidRDefault="0080557B" w:rsidP="00230BF2">
      <w:pPr>
        <w:pStyle w:val="berschrift2"/>
        <w:rPr>
          <w:color w:val="00A0DC" w:themeColor="background2"/>
        </w:rPr>
      </w:pPr>
      <w:r>
        <w:rPr>
          <w:color w:val="00A0DC" w:themeColor="background2"/>
        </w:rPr>
        <w:lastRenderedPageBreak/>
        <w:t>"Juego </w:t>
      </w:r>
      <w:proofErr w:type="spellStart"/>
      <w:r>
        <w:rPr>
          <w:color w:val="00A0DC" w:themeColor="background2"/>
        </w:rPr>
        <w:t>Sorting</w:t>
      </w:r>
      <w:proofErr w:type="spellEnd"/>
      <w:r>
        <w:rPr>
          <w:color w:val="00A0DC" w:themeColor="background2"/>
        </w:rPr>
        <w:t> </w:t>
      </w:r>
      <w:proofErr w:type="spellStart"/>
      <w:r>
        <w:rPr>
          <w:color w:val="00A0DC" w:themeColor="background2"/>
        </w:rPr>
        <w:t>Production</w:t>
      </w:r>
      <w:proofErr w:type="spellEnd"/>
      <w:r>
        <w:rPr>
          <w:color w:val="00A0DC" w:themeColor="background2"/>
        </w:rPr>
        <w:t>"</w:t>
      </w:r>
    </w:p>
    <w:p w14:paraId="7F46C27D" w14:textId="3D6AB3E4" w:rsidR="0080557B" w:rsidRPr="0080557B" w:rsidRDefault="00230BF2" w:rsidP="00230BF2">
      <w:r>
        <w:t>En lo que respecta a la clasificación de los componentes de la sala de bancos de trabajo, hoy en día las empresas se enfrentan habitualmente a las siguientes preguntas:</w:t>
      </w:r>
    </w:p>
    <w:p w14:paraId="58A02E6B" w14:textId="3D7F7EBC" w:rsidR="00A64CDA" w:rsidRPr="0080557B" w:rsidRDefault="007A636B" w:rsidP="00017AD9">
      <w:pPr>
        <w:pStyle w:val="Listenabsatz"/>
        <w:numPr>
          <w:ilvl w:val="0"/>
          <w:numId w:val="2"/>
        </w:numPr>
      </w:pPr>
      <w:r>
        <w:t>¿Cómo podemos asegurar en la sala de bancos de trabajo que todas las piezas están completas para el montaje?</w:t>
      </w:r>
    </w:p>
    <w:p w14:paraId="432A0FB6" w14:textId="4F3B8B69" w:rsidR="00F404F1" w:rsidRDefault="007A636B" w:rsidP="00017AD9">
      <w:pPr>
        <w:pStyle w:val="Listenabsatz"/>
        <w:numPr>
          <w:ilvl w:val="0"/>
          <w:numId w:val="2"/>
        </w:numPr>
      </w:pPr>
      <w:r>
        <w:t>¿Cómo podemos evitar las pérdidas de piezas?</w:t>
      </w:r>
    </w:p>
    <w:p w14:paraId="7847C158" w14:textId="71FA3388" w:rsidR="00230BF2" w:rsidRPr="00230BF2" w:rsidRDefault="00230BF2" w:rsidP="00B31743">
      <w:pPr>
        <w:spacing w:before="360"/>
        <w:rPr>
          <w:b/>
        </w:rPr>
      </w:pPr>
      <w:r>
        <w:rPr>
          <w:b/>
        </w:rPr>
        <w:t>Cada pieza en su lugar</w:t>
      </w:r>
    </w:p>
    <w:p w14:paraId="0258978D" w14:textId="5CC39369" w:rsidR="00D71671" w:rsidRPr="00A24FD8" w:rsidRDefault="00230BF2" w:rsidP="00D71671">
      <w:r>
        <w:t>El "Juego </w:t>
      </w:r>
      <w:proofErr w:type="spellStart"/>
      <w:r>
        <w:t>Sorting</w:t>
      </w:r>
      <w:proofErr w:type="spellEnd"/>
      <w:r>
        <w:t> </w:t>
      </w:r>
      <w:proofErr w:type="spellStart"/>
      <w:r>
        <w:t>Production</w:t>
      </w:r>
      <w:proofErr w:type="spellEnd"/>
      <w:r>
        <w:t xml:space="preserve">" incluye un asistente para la clasificación en el puesto de trabajo del taller. El </w:t>
      </w:r>
      <w:r>
        <w:rPr>
          <w:rFonts w:cs="Arial"/>
          <w:color w:val="auto"/>
        </w:rPr>
        <w:t xml:space="preserve">usuario dispone de una vista general de las piezas de muebles que ya se hayan mecanizado. </w:t>
      </w:r>
      <w:r>
        <w:t>Estas son las funciones y las ventajas que ofrece el "Juego </w:t>
      </w:r>
      <w:proofErr w:type="spellStart"/>
      <w:r>
        <w:t>Sorting</w:t>
      </w:r>
      <w:proofErr w:type="spellEnd"/>
      <w:r>
        <w:t> </w:t>
      </w:r>
      <w:proofErr w:type="spellStart"/>
      <w:r>
        <w:t>Production</w:t>
      </w:r>
      <w:proofErr w:type="spellEnd"/>
      <w:r>
        <w:t>":</w:t>
      </w:r>
    </w:p>
    <w:p w14:paraId="27FD3305" w14:textId="3918055C" w:rsidR="00A64CDA" w:rsidRPr="00B31743" w:rsidRDefault="007A636B" w:rsidP="00017AD9">
      <w:pPr>
        <w:numPr>
          <w:ilvl w:val="0"/>
          <w:numId w:val="2"/>
        </w:numPr>
      </w:pPr>
      <w:r>
        <w:rPr>
          <w:b/>
          <w:bCs/>
        </w:rPr>
        <w:t xml:space="preserve">Transparencia: </w:t>
      </w:r>
      <w:r>
        <w:t xml:space="preserve">vista general de la integridad de los muebles/componentes que se van a clasificar. El usuario puede clasificar las piezas </w:t>
      </w:r>
      <w:r>
        <w:rPr>
          <w:rFonts w:cs="Arial"/>
          <w:color w:val="auto"/>
        </w:rPr>
        <w:t>cuerpo a cuerpo y prepararlas para la sala de bancos de trabajo.</w:t>
      </w:r>
    </w:p>
    <w:p w14:paraId="379B21DB" w14:textId="6CFF05E6" w:rsidR="00A64CDA" w:rsidRPr="00B31743" w:rsidRDefault="007A636B" w:rsidP="00017AD9">
      <w:pPr>
        <w:numPr>
          <w:ilvl w:val="0"/>
          <w:numId w:val="2"/>
        </w:numPr>
      </w:pPr>
      <w:r>
        <w:rPr>
          <w:b/>
          <w:bCs/>
        </w:rPr>
        <w:t xml:space="preserve">Eficiencia: </w:t>
      </w:r>
      <w:r>
        <w:t>mejora la organización del taller y se evita la pérdida de piezas.</w:t>
      </w:r>
    </w:p>
    <w:p w14:paraId="556E9CA2" w14:textId="672D58F0" w:rsidR="00A64CDA" w:rsidRPr="00B31743" w:rsidRDefault="007A636B" w:rsidP="00017AD9">
      <w:pPr>
        <w:numPr>
          <w:ilvl w:val="0"/>
          <w:numId w:val="2"/>
        </w:numPr>
      </w:pPr>
      <w:r>
        <w:rPr>
          <w:b/>
          <w:bCs/>
        </w:rPr>
        <w:t xml:space="preserve">Ahorro de tiempo y operaciones con éxito: </w:t>
      </w:r>
      <w:r>
        <w:t xml:space="preserve">evita los tiempos de espera a causa de falta de piezas, ya que todas las piezas necesarias para el montaje están completas. </w:t>
      </w:r>
      <w:r>
        <w:rPr>
          <w:rFonts w:cs="Arial"/>
          <w:color w:val="auto"/>
        </w:rPr>
        <w:t>Además, el "</w:t>
      </w:r>
      <w:proofErr w:type="spellStart"/>
      <w:r>
        <w:rPr>
          <w:rFonts w:cs="Arial"/>
          <w:color w:val="auto"/>
        </w:rPr>
        <w:t>productionManager</w:t>
      </w:r>
      <w:proofErr w:type="spellEnd"/>
      <w:r>
        <w:rPr>
          <w:rFonts w:cs="Arial"/>
          <w:color w:val="auto"/>
        </w:rPr>
        <w:t>" (carpeta de trabajo digital) le ofrece toda la información (incluidos los planos).</w:t>
      </w:r>
    </w:p>
    <w:p w14:paraId="0F7BD709" w14:textId="4FA86905" w:rsidR="00A64CDA" w:rsidRPr="00B31743" w:rsidRDefault="007A636B" w:rsidP="00D71671">
      <w:pPr>
        <w:pStyle w:val="Listenabsatz"/>
        <w:numPr>
          <w:ilvl w:val="0"/>
          <w:numId w:val="2"/>
        </w:numPr>
      </w:pPr>
      <w:r>
        <w:rPr>
          <w:b/>
          <w:bCs/>
        </w:rPr>
        <w:t xml:space="preserve">Vista general completa: </w:t>
      </w:r>
      <w:r>
        <w:t>organización optimizada y sencilla de la producción. El usuario dispone siempre de una vista general del estado de las piezas de su trabajo.</w:t>
      </w:r>
    </w:p>
    <w:p w14:paraId="00291698" w14:textId="2D766987" w:rsidR="00F404F1" w:rsidRDefault="00F404F1" w:rsidP="00017AD9">
      <w:pPr>
        <w:numPr>
          <w:ilvl w:val="0"/>
          <w:numId w:val="2"/>
        </w:numPr>
      </w:pPr>
      <w:r>
        <w:rPr>
          <w:b/>
          <w:bCs/>
        </w:rPr>
        <w:t xml:space="preserve">Inteligencia: </w:t>
      </w:r>
      <w:r>
        <w:t>la aplicación memoriza el espacio para la posición del trabajo en el estante inteligente y la propone al operario para la siguiente pieza del trabajo.</w:t>
      </w:r>
    </w:p>
    <w:p w14:paraId="1A598812" w14:textId="626BAFFB" w:rsidR="00DC77E6" w:rsidRPr="004347D1" w:rsidRDefault="00DC77E6" w:rsidP="00DC77E6">
      <w:pPr>
        <w:spacing w:before="360"/>
        <w:rPr>
          <w:b/>
        </w:rPr>
      </w:pPr>
      <w:r>
        <w:rPr>
          <w:b/>
        </w:rPr>
        <w:t>¿Qué contiene el "Juego </w:t>
      </w:r>
      <w:proofErr w:type="spellStart"/>
      <w:r>
        <w:rPr>
          <w:b/>
        </w:rPr>
        <w:t>Sorting</w:t>
      </w:r>
      <w:proofErr w:type="spellEnd"/>
      <w:r>
        <w:rPr>
          <w:b/>
        </w:rPr>
        <w:t> </w:t>
      </w:r>
      <w:proofErr w:type="spellStart"/>
      <w:r>
        <w:rPr>
          <w:b/>
        </w:rPr>
        <w:t>Production</w:t>
      </w:r>
      <w:proofErr w:type="spellEnd"/>
      <w:r>
        <w:rPr>
          <w:b/>
        </w:rPr>
        <w:t>"?</w:t>
      </w:r>
    </w:p>
    <w:p w14:paraId="77C5E1DE" w14:textId="77777777" w:rsidR="00DC77E6" w:rsidRDefault="00DC77E6" w:rsidP="00DC77E6">
      <w:pPr>
        <w:spacing w:after="0"/>
      </w:pPr>
      <w:r>
        <w:lastRenderedPageBreak/>
        <w:t>El volumen de suministro contiene los siguientes componentes:</w:t>
      </w:r>
    </w:p>
    <w:p w14:paraId="754232D1" w14:textId="3550F6F0" w:rsidR="00DC77E6" w:rsidRDefault="00DC77E6" w:rsidP="00E96C2B">
      <w:pPr>
        <w:pStyle w:val="Listenabsatz"/>
        <w:numPr>
          <w:ilvl w:val="0"/>
          <w:numId w:val="6"/>
        </w:numPr>
        <w:spacing w:after="0"/>
      </w:pPr>
      <w:r>
        <w:t>Dos aplicaciones: "</w:t>
      </w:r>
      <w:proofErr w:type="spellStart"/>
      <w:r>
        <w:t>productionAssist</w:t>
      </w:r>
      <w:proofErr w:type="spellEnd"/>
      <w:r>
        <w:t xml:space="preserve"> </w:t>
      </w:r>
      <w:proofErr w:type="spellStart"/>
      <w:r>
        <w:t>Sorting</w:t>
      </w:r>
      <w:proofErr w:type="spellEnd"/>
      <w:r>
        <w:t>" (asistente de producción para la clasificación) y "</w:t>
      </w:r>
      <w:proofErr w:type="spellStart"/>
      <w:r>
        <w:t>productionManager</w:t>
      </w:r>
      <w:proofErr w:type="spellEnd"/>
      <w:r>
        <w:t>" (carpeta de trabajo digital).</w:t>
      </w:r>
    </w:p>
    <w:p w14:paraId="52AADCF1" w14:textId="1D7B1FAF" w:rsidR="00DC77E6" w:rsidRDefault="00DC77E6" w:rsidP="00DC77E6">
      <w:pPr>
        <w:pStyle w:val="Listenabsatz"/>
        <w:numPr>
          <w:ilvl w:val="0"/>
          <w:numId w:val="6"/>
        </w:numPr>
        <w:spacing w:after="0"/>
      </w:pPr>
      <w:r>
        <w:t>Planos para construir el estante de clasificación "</w:t>
      </w:r>
      <w:proofErr w:type="spellStart"/>
      <w:r>
        <w:t>productionRack</w:t>
      </w:r>
      <w:proofErr w:type="spellEnd"/>
      <w:r>
        <w:t xml:space="preserve"> </w:t>
      </w:r>
      <w:proofErr w:type="spellStart"/>
      <w:r>
        <w:t>Sorting</w:t>
      </w:r>
      <w:proofErr w:type="spellEnd"/>
      <w:r>
        <w:t>" que se pueden descargar de forma gratuita.</w:t>
      </w:r>
    </w:p>
    <w:p w14:paraId="6BFD5682" w14:textId="47B30BDD" w:rsidR="00DC77E6" w:rsidRDefault="00521733" w:rsidP="00DC77E6">
      <w:pPr>
        <w:pStyle w:val="Listenabsatz"/>
        <w:numPr>
          <w:ilvl w:val="0"/>
          <w:numId w:val="6"/>
        </w:numPr>
        <w:spacing w:after="0"/>
      </w:pPr>
      <w:r>
        <w:t>Dos barras LED para el estante de clasificación.</w:t>
      </w:r>
    </w:p>
    <w:p w14:paraId="48A161DF" w14:textId="4D88A40F" w:rsidR="00DC77E6" w:rsidRDefault="00DC77E6" w:rsidP="00DC77E6">
      <w:pPr>
        <w:pStyle w:val="Listenabsatz"/>
        <w:numPr>
          <w:ilvl w:val="0"/>
          <w:numId w:val="6"/>
        </w:numPr>
        <w:spacing w:after="0"/>
      </w:pPr>
      <w:r>
        <w:t>HOMAG CUBE: la caja de control inteligente para conectar el estante a Internet y a las aplicaciones.</w:t>
      </w:r>
    </w:p>
    <w:p w14:paraId="60014A93" w14:textId="77777777" w:rsidR="00DC77E6" w:rsidRDefault="00DC77E6" w:rsidP="00DC77E6">
      <w:pPr>
        <w:pStyle w:val="Listenabsatz"/>
        <w:numPr>
          <w:ilvl w:val="0"/>
          <w:numId w:val="6"/>
        </w:numPr>
        <w:spacing w:after="0"/>
      </w:pPr>
      <w:r>
        <w:t>Instrucciones de puesta en servicio #</w:t>
      </w:r>
      <w:proofErr w:type="spellStart"/>
      <w:r>
        <w:t>BuildYourSolution</w:t>
      </w:r>
      <w:proofErr w:type="spellEnd"/>
      <w:r>
        <w:t>.</w:t>
      </w:r>
    </w:p>
    <w:p w14:paraId="67EF4015" w14:textId="77777777" w:rsidR="004F1E27" w:rsidRPr="004F1E27" w:rsidRDefault="004F1E27" w:rsidP="004F1E27">
      <w:pPr>
        <w:spacing w:before="360"/>
        <w:rPr>
          <w:b/>
        </w:rPr>
      </w:pPr>
      <w:r>
        <w:rPr>
          <w:b/>
        </w:rPr>
        <w:t>Funcionamiento del proceso en el taller</w:t>
      </w:r>
    </w:p>
    <w:p w14:paraId="0A298000" w14:textId="1938B4CA" w:rsidR="004F1E27" w:rsidRDefault="004F1E27" w:rsidP="00650CF8">
      <w:r>
        <w:t>El usuario escanea el código de barras de la pieza y el sistema le propone un estante para colocar la primera pieza del mueble. Las piezas se pueden asignar manualmente o escanearse el código de barras de cada una de ellas (se puede hacer con un guante con escáner). A continuación, el usuario clasifica sistemáticamente todas las piezas mecanizadas (según la posición del trabajo o el artículo) en el estante. Además, la aplicación "</w:t>
      </w:r>
      <w:proofErr w:type="spellStart"/>
      <w:r>
        <w:t>productionAssist</w:t>
      </w:r>
      <w:proofErr w:type="spellEnd"/>
      <w:r>
        <w:t> </w:t>
      </w:r>
      <w:proofErr w:type="spellStart"/>
      <w:r>
        <w:t>Sorting</w:t>
      </w:r>
      <w:proofErr w:type="spellEnd"/>
      <w:r>
        <w:t>" muestra las piezas clasificadas por artículo y compartimento. Al mismo tiempo, un indicador LED situado en el estante ayuda al operario a clasificarlas y retirarlas. En cuanto todas las piezas de un mueble estén completas, el indicador LED del estante se ilumina para indicarlo. Además de un estante ordenado, el sistema también ofrece una vista general a través de la aplicación, donde se puede consultar en cualquier momento las piezas que faltan para cada trabajo y compartimento. De este modo, el operario puede controlarlo todo de un vistazo y las piezas se preparan de forma óptima para la sala de bancos de trabajo.</w:t>
      </w:r>
    </w:p>
    <w:p w14:paraId="752028AF" w14:textId="0A5B574A" w:rsidR="00BD5ABB" w:rsidRDefault="00BD5ABB">
      <w:pPr>
        <w:widowControl/>
        <w:spacing w:after="0" w:line="240" w:lineRule="auto"/>
      </w:pPr>
      <w:r>
        <w:br w:type="page"/>
      </w:r>
    </w:p>
    <w:p w14:paraId="0F519028" w14:textId="789C036C" w:rsidR="00F2656D" w:rsidRDefault="00F2656D" w:rsidP="006055D7">
      <w:pPr>
        <w:pStyle w:val="KeinLeerraum"/>
      </w:pPr>
      <w:r>
        <w:lastRenderedPageBreak/>
        <w:t>Imágenes</w:t>
      </w:r>
    </w:p>
    <w:p w14:paraId="0F519029" w14:textId="77777777" w:rsidR="00F2656D" w:rsidRDefault="00F2656D" w:rsidP="00F2656D">
      <w:pPr>
        <w:pStyle w:val="KeinLeerraum"/>
        <w:rPr>
          <w:b w:val="0"/>
        </w:rPr>
      </w:pPr>
      <w:r>
        <w:rPr>
          <w:b w:val="0"/>
        </w:rPr>
        <w:t xml:space="preserve">Fuente de las imágenes: HOMAG </w:t>
      </w:r>
      <w:proofErr w:type="spellStart"/>
      <w:r>
        <w:rPr>
          <w:b w:val="0"/>
        </w:rPr>
        <w:t>Group</w:t>
      </w:r>
      <w:proofErr w:type="spellEnd"/>
      <w:r>
        <w:rPr>
          <w:b w:val="0"/>
        </w:rPr>
        <w:t xml:space="preserve"> AG</w:t>
      </w:r>
    </w:p>
    <w:p w14:paraId="0F51902A" w14:textId="39257B17" w:rsidR="00F2656D" w:rsidRDefault="00F2656D" w:rsidP="00F2656D">
      <w:pPr>
        <w:pStyle w:val="KeinLeerraum"/>
        <w:rPr>
          <w:b w:val="0"/>
        </w:rPr>
      </w:pPr>
    </w:p>
    <w:p w14:paraId="3DDDDE92" w14:textId="77777777" w:rsidR="00C414C9" w:rsidRDefault="00C414C9" w:rsidP="00FA769E">
      <w:pPr>
        <w:pStyle w:val="Titel"/>
      </w:pPr>
      <w:r>
        <w:rPr>
          <w:noProof/>
          <w:lang w:val="de-DE"/>
        </w:rPr>
        <w:drawing>
          <wp:inline distT="0" distB="0" distL="0" distR="0" wp14:anchorId="2C8521AE" wp14:editId="3E220C69">
            <wp:extent cx="4320000" cy="3646476"/>
            <wp:effectExtent l="0" t="0" r="444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0000" cy="3646476"/>
                    </a:xfrm>
                    <a:prstGeom prst="rect">
                      <a:avLst/>
                    </a:prstGeom>
                  </pic:spPr>
                </pic:pic>
              </a:graphicData>
            </a:graphic>
          </wp:inline>
        </w:drawing>
      </w:r>
    </w:p>
    <w:p w14:paraId="0F6B3797" w14:textId="30D03068" w:rsidR="00BD5ABB" w:rsidRDefault="00A368CD" w:rsidP="00FA769E">
      <w:pPr>
        <w:pStyle w:val="Titel"/>
      </w:pPr>
      <w:r>
        <w:t>Imagen:</w:t>
      </w:r>
    </w:p>
    <w:p w14:paraId="3DA2D3D2" w14:textId="1A300E75" w:rsidR="00FA769E" w:rsidRDefault="00FA769E" w:rsidP="00FA769E">
      <w:pPr>
        <w:pStyle w:val="Titel"/>
        <w:rPr>
          <w:b w:val="0"/>
        </w:rPr>
      </w:pPr>
      <w:r>
        <w:rPr>
          <w:b w:val="0"/>
        </w:rPr>
        <w:t>Con el nuevo HOMAG CUBE, HOMAG favorece la digitalización de los puestos de trabajo en los talleres. Los asistentes digitales de CUBE se integran rápidamente en los entornos de trabajo existentes.</w:t>
      </w:r>
    </w:p>
    <w:p w14:paraId="40A75CEB" w14:textId="2AB4BF41" w:rsidR="00FA769E" w:rsidRDefault="00FA769E" w:rsidP="00FA769E"/>
    <w:p w14:paraId="0F51902F" w14:textId="6D1F7E66" w:rsidR="00F2656D" w:rsidRPr="00F2656D" w:rsidRDefault="007D3E7A" w:rsidP="00F2656D">
      <w:pPr>
        <w:pStyle w:val="KeinLeerraum"/>
        <w:rPr>
          <w:b w:val="0"/>
        </w:rPr>
      </w:pPr>
      <w:r>
        <w:rPr>
          <w:noProof/>
          <w:lang w:val="de-DE"/>
        </w:rPr>
        <w:lastRenderedPageBreak/>
        <w:drawing>
          <wp:inline distT="0" distB="0" distL="0" distR="0" wp14:anchorId="2BC3CE80" wp14:editId="1E39546C">
            <wp:extent cx="3600000" cy="2318307"/>
            <wp:effectExtent l="0" t="0" r="635"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a:ext>
                      </a:extLst>
                    </a:blip>
                    <a:stretch>
                      <a:fillRect/>
                    </a:stretch>
                  </pic:blipFill>
                  <pic:spPr>
                    <a:xfrm>
                      <a:off x="0" y="0"/>
                      <a:ext cx="3600000" cy="2318307"/>
                    </a:xfrm>
                    <a:prstGeom prst="rect">
                      <a:avLst/>
                    </a:prstGeom>
                  </pic:spPr>
                </pic:pic>
              </a:graphicData>
            </a:graphic>
          </wp:inline>
        </w:drawing>
      </w:r>
      <w:r>
        <w:rPr>
          <w:b w:val="0"/>
        </w:rPr>
        <w:t xml:space="preserve"> </w:t>
      </w:r>
      <w:r>
        <w:rPr>
          <w:noProof/>
          <w:lang w:val="de-DE"/>
        </w:rPr>
        <w:drawing>
          <wp:inline distT="0" distB="0" distL="0" distR="0" wp14:anchorId="659AE92D" wp14:editId="6F16D1BF">
            <wp:extent cx="1692000" cy="2951381"/>
            <wp:effectExtent l="0" t="0" r="0" b="0"/>
            <wp:docPr id="2" name="Grafik 2" descr="C:\Users\vk10wej\AppData\Local\Microsoft\Windows\INetCache\Content.Word\productionAssist Cut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k10wej\AppData\Local\Microsoft\Windows\INetCache\Content.Word\productionAssist Cutting.png"/>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692000" cy="2951381"/>
                    </a:xfrm>
                    <a:prstGeom prst="rect">
                      <a:avLst/>
                    </a:prstGeom>
                    <a:noFill/>
                    <a:ln>
                      <a:noFill/>
                    </a:ln>
                  </pic:spPr>
                </pic:pic>
              </a:graphicData>
            </a:graphic>
          </wp:inline>
        </w:drawing>
      </w:r>
    </w:p>
    <w:p w14:paraId="0F519030" w14:textId="71340DFC" w:rsidR="00B57FAC" w:rsidRPr="001234BA" w:rsidRDefault="00B57FAC" w:rsidP="00F2656D">
      <w:pPr>
        <w:pStyle w:val="Titel"/>
      </w:pPr>
      <w:r>
        <w:t>Imagen:</w:t>
      </w:r>
    </w:p>
    <w:p w14:paraId="0F519033" w14:textId="35A5ACB6" w:rsidR="00B57FAC" w:rsidRDefault="007D3E7A" w:rsidP="00F2656D">
      <w:pPr>
        <w:pStyle w:val="Titel"/>
        <w:rPr>
          <w:b w:val="0"/>
          <w:szCs w:val="22"/>
        </w:rPr>
      </w:pPr>
      <w:r>
        <w:rPr>
          <w:b w:val="0"/>
          <w:szCs w:val="22"/>
        </w:rPr>
        <w:t>Con el asistente digital del "Juego </w:t>
      </w:r>
      <w:proofErr w:type="spellStart"/>
      <w:r>
        <w:rPr>
          <w:b w:val="0"/>
          <w:szCs w:val="22"/>
        </w:rPr>
        <w:t>Cutting</w:t>
      </w:r>
      <w:proofErr w:type="spellEnd"/>
      <w:r>
        <w:rPr>
          <w:b w:val="0"/>
          <w:szCs w:val="22"/>
        </w:rPr>
        <w:t> </w:t>
      </w:r>
      <w:proofErr w:type="spellStart"/>
      <w:r>
        <w:rPr>
          <w:b w:val="0"/>
          <w:szCs w:val="22"/>
        </w:rPr>
        <w:t>Production</w:t>
      </w:r>
      <w:proofErr w:type="spellEnd"/>
      <w:r>
        <w:rPr>
          <w:b w:val="0"/>
          <w:szCs w:val="22"/>
        </w:rPr>
        <w:t xml:space="preserve">", el carpintero puede imprimir sus etiquetas y dispone siempre de una vista general del plano de corte, incluso con una </w:t>
      </w:r>
      <w:proofErr w:type="gramStart"/>
      <w:r>
        <w:rPr>
          <w:b w:val="0"/>
          <w:szCs w:val="22"/>
        </w:rPr>
        <w:t>seccionadora manual</w:t>
      </w:r>
      <w:proofErr w:type="gramEnd"/>
      <w:r>
        <w:rPr>
          <w:b w:val="0"/>
          <w:szCs w:val="22"/>
        </w:rPr>
        <w:t>.</w:t>
      </w:r>
    </w:p>
    <w:p w14:paraId="2FDF9F2E" w14:textId="6A39ED2B" w:rsidR="00E703ED" w:rsidRDefault="00E703ED" w:rsidP="00E703ED"/>
    <w:p w14:paraId="4B4C759E" w14:textId="77777777" w:rsidR="00E703ED" w:rsidRPr="00E703ED" w:rsidRDefault="00E703ED" w:rsidP="00E703ED"/>
    <w:p w14:paraId="0F519034" w14:textId="41ACA91C" w:rsidR="00B57FAC" w:rsidRPr="001234BA" w:rsidRDefault="004961D3" w:rsidP="00F2656D">
      <w:pPr>
        <w:pStyle w:val="Titel"/>
      </w:pPr>
      <w:r>
        <w:rPr>
          <w:b w:val="0"/>
          <w:noProof/>
          <w:szCs w:val="22"/>
          <w:lang w:val="de-DE"/>
        </w:rPr>
        <w:lastRenderedPageBreak/>
        <w:drawing>
          <wp:inline distT="0" distB="0" distL="0" distR="0" wp14:anchorId="197CFBDB" wp14:editId="60A9AF84">
            <wp:extent cx="3600000" cy="3671870"/>
            <wp:effectExtent l="0" t="0" r="0" b="0"/>
            <wp:docPr id="7" name="Grafik 7" descr="C:\Users\vk10wej\AppData\Local\Microsoft\Windows\INetCache\Content.Word\Kantenregal 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vk10wej\AppData\Local\Microsoft\Windows\INetCache\Content.Word\Kantenregal 03.png"/>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3600000" cy="3671870"/>
                    </a:xfrm>
                    <a:prstGeom prst="rect">
                      <a:avLst/>
                    </a:prstGeom>
                    <a:noFill/>
                    <a:ln>
                      <a:noFill/>
                    </a:ln>
                    <a:extLst>
                      <a:ext uri="{53640926-AAD7-44D8-BBD7-CCE9431645EC}">
                        <a14:shadowObscured xmlns:a14="http://schemas.microsoft.com/office/drawing/2010/main"/>
                      </a:ext>
                    </a:extLst>
                  </pic:spPr>
                </pic:pic>
              </a:graphicData>
            </a:graphic>
          </wp:inline>
        </w:drawing>
      </w:r>
    </w:p>
    <w:p w14:paraId="67D22C51" w14:textId="29E06615" w:rsidR="007D3E7A" w:rsidRPr="001234BA" w:rsidRDefault="00A368CD" w:rsidP="007D3E7A">
      <w:pPr>
        <w:pStyle w:val="Titel"/>
      </w:pPr>
      <w:r>
        <w:t>Imagen:</w:t>
      </w:r>
    </w:p>
    <w:p w14:paraId="013D9257" w14:textId="23B3E11D" w:rsidR="00B02CF5" w:rsidRPr="00B02CF5" w:rsidRDefault="00B02CF5" w:rsidP="00B02CF5">
      <w:pPr>
        <w:pStyle w:val="Titel"/>
        <w:rPr>
          <w:b w:val="0"/>
          <w:szCs w:val="22"/>
        </w:rPr>
      </w:pPr>
      <w:r>
        <w:rPr>
          <w:b w:val="0"/>
          <w:szCs w:val="22"/>
        </w:rPr>
        <w:t>Los usuarios del "</w:t>
      </w:r>
      <w:proofErr w:type="spellStart"/>
      <w:r w:rsidR="00E81E8B">
        <w:rPr>
          <w:b w:val="0"/>
          <w:szCs w:val="22"/>
        </w:rPr>
        <w:t>Edgeband</w:t>
      </w:r>
      <w:proofErr w:type="spellEnd"/>
      <w:r w:rsidR="00E81E8B">
        <w:rPr>
          <w:b w:val="0"/>
          <w:szCs w:val="22"/>
        </w:rPr>
        <w:t xml:space="preserve"> Management Set</w:t>
      </w:r>
      <w:r>
        <w:rPr>
          <w:b w:val="0"/>
          <w:szCs w:val="22"/>
        </w:rPr>
        <w:t>" disponen siempre de una vista general del material de canto existente y de toda la información sobre los rollos de cantos.</w:t>
      </w:r>
    </w:p>
    <w:p w14:paraId="0F519035" w14:textId="77777777" w:rsidR="00B57FAC" w:rsidRPr="001234BA" w:rsidRDefault="00B57FAC" w:rsidP="00F2656D">
      <w:pPr>
        <w:pStyle w:val="Titel"/>
      </w:pPr>
    </w:p>
    <w:p w14:paraId="0F519037" w14:textId="045D349A" w:rsidR="00B57FAC" w:rsidRDefault="00C33AE9" w:rsidP="00F2656D">
      <w:pPr>
        <w:pStyle w:val="Titel"/>
      </w:pPr>
      <w:r>
        <w:pict w14:anchorId="40C3B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in;mso-position-horizontal:inside;mso-position-horizontal-relative:text;mso-position-vertical:absolute;mso-position-vertical-relative:text;mso-width-relative:page;mso-height-relative:page">
            <v:imagedata r:id="rId14" o:title="IMG_0001_tablett_CNC"/>
          </v:shape>
        </w:pict>
      </w:r>
      <w:r w:rsidR="00823789">
        <w:t xml:space="preserve"> </w:t>
      </w:r>
      <w:r w:rsidR="00823789">
        <w:rPr>
          <w:noProof/>
          <w:lang w:val="de-DE"/>
        </w:rPr>
        <w:drawing>
          <wp:inline distT="0" distB="0" distL="0" distR="0" wp14:anchorId="2C7C896C" wp14:editId="28BE0BCB">
            <wp:extent cx="2592000" cy="2411739"/>
            <wp:effectExtent l="0" t="0" r="0" b="0"/>
            <wp:docPr id="3" name="Grafik 3" descr="C:\Users\vk10wej\AppData\Local\Microsoft\Windows\INetCache\Content.Word\Sortierregal V1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k10wej\AppData\Local\Microsoft\Windows\INetCache\Content.Word\Sortierregal V1 01.pn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592000" cy="2411739"/>
                    </a:xfrm>
                    <a:prstGeom prst="rect">
                      <a:avLst/>
                    </a:prstGeom>
                    <a:noFill/>
                    <a:ln>
                      <a:noFill/>
                    </a:ln>
                  </pic:spPr>
                </pic:pic>
              </a:graphicData>
            </a:graphic>
          </wp:inline>
        </w:drawing>
      </w:r>
    </w:p>
    <w:p w14:paraId="3AE970CF" w14:textId="640B17D4" w:rsidR="00D80B8D" w:rsidRPr="001234BA" w:rsidRDefault="00D80B8D" w:rsidP="00D80B8D">
      <w:pPr>
        <w:pStyle w:val="Titel"/>
      </w:pPr>
      <w:r>
        <w:t>Imagen:</w:t>
      </w:r>
    </w:p>
    <w:p w14:paraId="06B7B697" w14:textId="52B9CA2A" w:rsidR="001C2AE0" w:rsidRDefault="00D80B8D" w:rsidP="00D80B8D">
      <w:pPr>
        <w:pStyle w:val="Titel"/>
        <w:rPr>
          <w:b w:val="0"/>
          <w:szCs w:val="22"/>
        </w:rPr>
      </w:pPr>
      <w:r>
        <w:rPr>
          <w:b w:val="0"/>
          <w:szCs w:val="22"/>
        </w:rPr>
        <w:t>El "Juego </w:t>
      </w:r>
      <w:proofErr w:type="spellStart"/>
      <w:r>
        <w:rPr>
          <w:b w:val="0"/>
          <w:szCs w:val="22"/>
        </w:rPr>
        <w:t>Sorting</w:t>
      </w:r>
      <w:proofErr w:type="spellEnd"/>
      <w:r>
        <w:rPr>
          <w:b w:val="0"/>
          <w:szCs w:val="22"/>
        </w:rPr>
        <w:t> </w:t>
      </w:r>
      <w:proofErr w:type="spellStart"/>
      <w:r>
        <w:rPr>
          <w:b w:val="0"/>
          <w:szCs w:val="22"/>
        </w:rPr>
        <w:t>Production</w:t>
      </w:r>
      <w:proofErr w:type="spellEnd"/>
      <w:r>
        <w:rPr>
          <w:b w:val="0"/>
          <w:szCs w:val="22"/>
        </w:rPr>
        <w:t>" coloca cada pieza en su lugar. De este modo, el usuario dispone siempre de una vista general de todos los componentes de cada trabajo y puede preparar las piezas de forma óptima para la sala de bancos de trabajo.</w:t>
      </w:r>
    </w:p>
    <w:p w14:paraId="2072E1CF" w14:textId="77777777" w:rsidR="00D80B8D" w:rsidRPr="00D80B8D" w:rsidRDefault="00D80B8D" w:rsidP="00D80B8D">
      <w:pPr>
        <w:pStyle w:val="Titel"/>
      </w:pPr>
    </w:p>
    <w:p w14:paraId="0F519038" w14:textId="6606831E" w:rsidR="00481597" w:rsidRDefault="00481597" w:rsidP="00F2656D">
      <w:pPr>
        <w:pStyle w:val="Titel"/>
        <w:pBdr>
          <w:bottom w:val="single" w:sz="6" w:space="1" w:color="auto"/>
        </w:pBdr>
      </w:pPr>
    </w:p>
    <w:p w14:paraId="0F519039" w14:textId="77777777" w:rsidR="00F2656D" w:rsidRDefault="00F2656D" w:rsidP="008547A0">
      <w:pPr>
        <w:pStyle w:val="Untertitel"/>
      </w:pPr>
    </w:p>
    <w:p w14:paraId="0F51903B" w14:textId="77777777" w:rsidR="00F2656D" w:rsidRPr="008547A0" w:rsidRDefault="00F2656D" w:rsidP="008547A0">
      <w:pPr>
        <w:pStyle w:val="Untertitel"/>
        <w:rPr>
          <w:b/>
        </w:rPr>
      </w:pPr>
      <w:r>
        <w:rPr>
          <w:b/>
        </w:rPr>
        <w:t>Si tiene preguntas, diríjase a:</w:t>
      </w:r>
    </w:p>
    <w:p w14:paraId="0F51903C" w14:textId="77777777" w:rsidR="00F2656D" w:rsidRPr="008547A0" w:rsidRDefault="00F2656D" w:rsidP="008547A0">
      <w:pPr>
        <w:pStyle w:val="Untertitel"/>
      </w:pPr>
    </w:p>
    <w:p w14:paraId="0066D4F8" w14:textId="77777777" w:rsidR="00E61606" w:rsidRPr="0050248E" w:rsidRDefault="00E61606" w:rsidP="00E61606">
      <w:pPr>
        <w:pStyle w:val="Untertitel"/>
        <w:rPr>
          <w:b/>
          <w:color w:val="auto"/>
        </w:rPr>
      </w:pPr>
      <w:r>
        <w:rPr>
          <w:b/>
          <w:color w:val="auto"/>
        </w:rPr>
        <w:t xml:space="preserve">HOMAG </w:t>
      </w:r>
      <w:proofErr w:type="spellStart"/>
      <w:r>
        <w:rPr>
          <w:b/>
          <w:color w:val="auto"/>
        </w:rPr>
        <w:t>Group</w:t>
      </w:r>
      <w:proofErr w:type="spellEnd"/>
      <w:r>
        <w:rPr>
          <w:b/>
          <w:color w:val="auto"/>
        </w:rPr>
        <w:t xml:space="preserve"> AG</w:t>
      </w:r>
    </w:p>
    <w:p w14:paraId="0404F115" w14:textId="77777777" w:rsidR="00E61606" w:rsidRPr="0050248E" w:rsidRDefault="00E61606" w:rsidP="00E61606">
      <w:pPr>
        <w:pStyle w:val="Untertitel"/>
        <w:rPr>
          <w:color w:val="auto"/>
        </w:rPr>
      </w:pPr>
      <w:proofErr w:type="spellStart"/>
      <w:r>
        <w:rPr>
          <w:color w:val="auto"/>
        </w:rPr>
        <w:t>Homagstraße</w:t>
      </w:r>
      <w:proofErr w:type="spellEnd"/>
      <w:r>
        <w:rPr>
          <w:color w:val="auto"/>
        </w:rPr>
        <w:t xml:space="preserve"> 3–5</w:t>
      </w:r>
    </w:p>
    <w:p w14:paraId="4CA174F1" w14:textId="77777777" w:rsidR="00E61606" w:rsidRPr="0050248E" w:rsidRDefault="00E61606" w:rsidP="00E61606">
      <w:pPr>
        <w:pStyle w:val="Untertitel"/>
        <w:rPr>
          <w:color w:val="auto"/>
        </w:rPr>
      </w:pPr>
      <w:r>
        <w:rPr>
          <w:color w:val="auto"/>
        </w:rPr>
        <w:t xml:space="preserve">72296 </w:t>
      </w:r>
      <w:proofErr w:type="spellStart"/>
      <w:r>
        <w:rPr>
          <w:color w:val="auto"/>
        </w:rPr>
        <w:t>Schopfloch</w:t>
      </w:r>
      <w:proofErr w:type="spellEnd"/>
    </w:p>
    <w:p w14:paraId="6910203E" w14:textId="77777777" w:rsidR="00E61606" w:rsidRPr="0050248E" w:rsidRDefault="00E61606" w:rsidP="00E61606">
      <w:pPr>
        <w:pStyle w:val="Untertitel"/>
        <w:rPr>
          <w:color w:val="auto"/>
        </w:rPr>
      </w:pPr>
      <w:r>
        <w:rPr>
          <w:color w:val="auto"/>
        </w:rPr>
        <w:t>Alemania</w:t>
      </w:r>
    </w:p>
    <w:p w14:paraId="2AB1EAA7" w14:textId="77777777" w:rsidR="00E61606" w:rsidRPr="0050248E" w:rsidRDefault="00E61606" w:rsidP="00E61606">
      <w:pPr>
        <w:pStyle w:val="Untertitel"/>
        <w:rPr>
          <w:color w:val="auto"/>
        </w:rPr>
      </w:pPr>
      <w:r>
        <w:rPr>
          <w:color w:val="auto"/>
        </w:rPr>
        <w:t>www.homag.com</w:t>
      </w:r>
    </w:p>
    <w:p w14:paraId="0683D360" w14:textId="77777777" w:rsidR="00E61606" w:rsidRPr="00E81E8B" w:rsidRDefault="00E61606" w:rsidP="00E61606">
      <w:pPr>
        <w:pStyle w:val="Untertitel"/>
        <w:rPr>
          <w:color w:val="auto"/>
          <w:lang w:val="de-DE"/>
        </w:rPr>
      </w:pPr>
    </w:p>
    <w:p w14:paraId="0A50C107" w14:textId="77777777" w:rsidR="00E61606" w:rsidRPr="0050248E" w:rsidRDefault="00E61606" w:rsidP="00E61606">
      <w:pPr>
        <w:pStyle w:val="Untertitel"/>
        <w:rPr>
          <w:b/>
          <w:color w:val="auto"/>
        </w:rPr>
      </w:pPr>
      <w:r>
        <w:rPr>
          <w:b/>
          <w:color w:val="auto"/>
        </w:rPr>
        <w:t>Jens Fahlbusch</w:t>
      </w:r>
    </w:p>
    <w:p w14:paraId="5709D107" w14:textId="77777777" w:rsidR="00E61606" w:rsidRPr="0050248E" w:rsidRDefault="00E61606" w:rsidP="00E61606">
      <w:pPr>
        <w:pStyle w:val="Untertitel"/>
        <w:rPr>
          <w:color w:val="auto"/>
        </w:rPr>
      </w:pPr>
      <w:r>
        <w:rPr>
          <w:color w:val="auto"/>
        </w:rPr>
        <w:t>Comunicación</w:t>
      </w:r>
    </w:p>
    <w:p w14:paraId="2EA4EF2F" w14:textId="77777777" w:rsidR="00E61606" w:rsidRPr="0050248E" w:rsidRDefault="00E61606" w:rsidP="00E61606">
      <w:pPr>
        <w:pStyle w:val="Untertitel"/>
        <w:rPr>
          <w:color w:val="auto"/>
        </w:rPr>
      </w:pPr>
      <w:r>
        <w:rPr>
          <w:color w:val="auto"/>
        </w:rPr>
        <w:t>Tel.</w:t>
      </w:r>
      <w:r>
        <w:rPr>
          <w:color w:val="auto"/>
        </w:rPr>
        <w:tab/>
        <w:t>+49 7443 13-2796</w:t>
      </w:r>
    </w:p>
    <w:p w14:paraId="0878984C" w14:textId="77777777" w:rsidR="00E61606" w:rsidRPr="0050248E" w:rsidRDefault="00E61606" w:rsidP="00E61606">
      <w:pPr>
        <w:pStyle w:val="Untertitel"/>
        <w:rPr>
          <w:color w:val="auto"/>
        </w:rPr>
      </w:pPr>
      <w:r>
        <w:rPr>
          <w:color w:val="auto"/>
        </w:rPr>
        <w:t>Jens.fahlbusch@homag.com</w:t>
      </w:r>
    </w:p>
    <w:p w14:paraId="0F519049" w14:textId="1494C0CE" w:rsidR="00481597" w:rsidRPr="008547A0" w:rsidRDefault="00481597" w:rsidP="00E61606">
      <w:pPr>
        <w:pStyle w:val="Untertitel"/>
      </w:pPr>
    </w:p>
    <w:sectPr w:rsidR="00481597" w:rsidRPr="008547A0" w:rsidSect="00FE18D8">
      <w:headerReference w:type="default" r:id="rId16"/>
      <w:footerReference w:type="default" r:id="rId17"/>
      <w:endnotePr>
        <w:numFmt w:val="decimal"/>
      </w:endnotePr>
      <w:pgSz w:w="11907" w:h="16840"/>
      <w:pgMar w:top="2268" w:right="2268" w:bottom="1134" w:left="1134" w:header="567" w:footer="720" w:gutter="0"/>
      <w:paperSrc w:first="1" w:other="1"/>
      <w:cols w:space="720"/>
    </w:sectPr>
  </w:body>
</w:document>
</file>

<file path=word/commentsIds.xml><?xml version="1.0" encoding="utf-8"?>
<w16cid:commentsIds xmlns:mc="http://schemas.openxmlformats.org/markup-compatibility/2006" xmlns:w16cid="http://schemas.microsoft.com/office/word/2016/wordml/cid" mc:Ignorable="w16cid">
  <w16cid:commentId w16cid:paraId="7103E412" w16cid:durableId="22DF6EAC"/>
  <w16cid:commentId w16cid:paraId="56F43153" w16cid:durableId="00587EE3"/>
  <w16cid:commentId w16cid:paraId="0071B078" w16cid:durableId="3D86F5C8"/>
  <w16cid:commentId w16cid:paraId="14B406B0" w16cid:durableId="4C6F591F"/>
  <w16cid:commentId w16cid:paraId="39800EDE" w16cid:durableId="430192D0"/>
  <w16cid:commentId w16cid:paraId="513EB00B" w16cid:durableId="624C0D5F"/>
  <w16cid:commentId w16cid:paraId="7F5FED09" w16cid:durableId="2BE8E35F"/>
  <w16cid:commentId w16cid:paraId="3726EC51" w16cid:durableId="1154D679"/>
  <w16cid:commentId w16cid:paraId="78AB02A0" w16cid:durableId="304A0F0A"/>
  <w16cid:commentId w16cid:paraId="485C0CD8" w16cid:durableId="686E04D2"/>
  <w16cid:commentId w16cid:paraId="0DFA19AC" w16cid:durableId="080A6A9B"/>
  <w16cid:commentId w16cid:paraId="022D7AEF" w16cid:durableId="6B0A8186"/>
  <w16cid:commentId w16cid:paraId="3C143F4D" w16cid:durableId="5F9077E1"/>
  <w16cid:commentId w16cid:paraId="2D9D2073" w16cid:durableId="56803DA1"/>
  <w16cid:commentId w16cid:paraId="6A7263C4" w16cid:durableId="5DC5DD0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CCBBDD" w14:textId="77777777" w:rsidR="00F404F1" w:rsidRDefault="00F404F1">
      <w:r>
        <w:separator/>
      </w:r>
    </w:p>
  </w:endnote>
  <w:endnote w:type="continuationSeparator" w:id="0">
    <w:p w14:paraId="018226E1" w14:textId="77777777" w:rsidR="00F404F1" w:rsidRDefault="00F404F1">
      <w:r>
        <w:continuationSeparator/>
      </w:r>
    </w:p>
  </w:endnote>
  <w:endnote w:type="continuationNotice" w:id="1">
    <w:p w14:paraId="07CFEA29" w14:textId="77777777" w:rsidR="00F46576" w:rsidRDefault="00F4657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F404F1" w:rsidRDefault="00F404F1">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78741F" w14:textId="77777777" w:rsidR="00F404F1" w:rsidRDefault="00F404F1">
      <w:r>
        <w:separator/>
      </w:r>
    </w:p>
  </w:footnote>
  <w:footnote w:type="continuationSeparator" w:id="0">
    <w:p w14:paraId="43DF2C40" w14:textId="77777777" w:rsidR="00F404F1" w:rsidRDefault="00F404F1">
      <w:r>
        <w:continuationSeparator/>
      </w:r>
    </w:p>
  </w:footnote>
  <w:footnote w:type="continuationNotice" w:id="1">
    <w:p w14:paraId="72F2D42B" w14:textId="77777777" w:rsidR="00F46576" w:rsidRDefault="00F4657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48601CF6" w:rsidR="00F404F1" w:rsidRDefault="00F404F1" w:rsidP="001C1F3B">
    <w:pPr>
      <w:pStyle w:val="Kopfzeile"/>
      <w:widowControl/>
      <w:tabs>
        <w:tab w:val="clear" w:pos="1418"/>
        <w:tab w:val="clear" w:pos="1560"/>
        <w:tab w:val="clear" w:pos="9072"/>
        <w:tab w:val="right" w:pos="9639"/>
      </w:tabs>
      <w:spacing w:after="1080"/>
      <w:ind w:right="-2268"/>
    </w:pPr>
    <w:r>
      <w:rPr>
        <w:sz w:val="32"/>
      </w:rPr>
      <w:t>Presentación preliminar para la prensa, HOLZ-HANDWERK 2020</w:t>
    </w:r>
    <w:r>
      <w:rPr>
        <w:b/>
        <w:sz w:val="28"/>
      </w:rPr>
      <w:tab/>
    </w:r>
    <w:r>
      <w:rPr>
        <w:noProof/>
        <w:lang w:val="de-DE"/>
      </w:rP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F404F1" w14:paraId="0F519053" w14:textId="77777777" w:rsidTr="00C74CDC">
      <w:tc>
        <w:tcPr>
          <w:tcW w:w="3402" w:type="dxa"/>
        </w:tcPr>
        <w:p w14:paraId="0F51904F" w14:textId="19D55DFE" w:rsidR="00F404F1" w:rsidRDefault="00275CCB" w:rsidP="00F404F1">
          <w:pPr>
            <w:pStyle w:val="Kopfzeile"/>
            <w:widowControl/>
            <w:tabs>
              <w:tab w:val="clear" w:pos="1418"/>
              <w:tab w:val="clear" w:pos="1560"/>
            </w:tabs>
            <w:spacing w:after="0" w:line="240" w:lineRule="auto"/>
            <w:rPr>
              <w:sz w:val="18"/>
            </w:rPr>
          </w:pPr>
          <w:r>
            <w:rPr>
              <w:sz w:val="18"/>
            </w:rPr>
            <w:t>HOMAG CUBE y juegos de productos digitales</w:t>
          </w:r>
        </w:p>
        <w:p w14:paraId="0F519050" w14:textId="77777777" w:rsidR="00F404F1" w:rsidRDefault="00F404F1" w:rsidP="00F404F1">
          <w:pPr>
            <w:pStyle w:val="Kopfzeile"/>
            <w:widowControl/>
            <w:tabs>
              <w:tab w:val="clear" w:pos="1418"/>
              <w:tab w:val="clear" w:pos="1560"/>
            </w:tabs>
            <w:spacing w:after="0"/>
            <w:rPr>
              <w:sz w:val="18"/>
            </w:rPr>
          </w:pPr>
        </w:p>
      </w:tc>
      <w:tc>
        <w:tcPr>
          <w:tcW w:w="2268" w:type="dxa"/>
        </w:tcPr>
        <w:p w14:paraId="0F519051" w14:textId="72F24B93" w:rsidR="00F404F1" w:rsidRDefault="00F404F1" w:rsidP="00F404F1">
          <w:pPr>
            <w:pStyle w:val="Kopfzeile"/>
            <w:widowControl/>
            <w:tabs>
              <w:tab w:val="clear" w:pos="1418"/>
              <w:tab w:val="clear" w:pos="1560"/>
            </w:tabs>
            <w:spacing w:after="0"/>
            <w:rPr>
              <w:sz w:val="18"/>
            </w:rPr>
          </w:pPr>
          <w:r>
            <w:rPr>
              <w:sz w:val="18"/>
            </w:rPr>
            <w:t xml:space="preserve">Página: </w:t>
          </w:r>
          <w:r>
            <w:rPr>
              <w:sz w:val="18"/>
            </w:rPr>
            <w:fldChar w:fldCharType="begin"/>
          </w:r>
          <w:r>
            <w:rPr>
              <w:sz w:val="18"/>
            </w:rPr>
            <w:instrText xml:space="preserve">PAGE </w:instrText>
          </w:r>
          <w:r>
            <w:rPr>
              <w:sz w:val="18"/>
            </w:rPr>
            <w:fldChar w:fldCharType="separate"/>
          </w:r>
          <w:r w:rsidR="00C33AE9">
            <w:rPr>
              <w:noProof/>
              <w:sz w:val="18"/>
            </w:rPr>
            <w:t>11</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sidR="00C33AE9">
            <w:rPr>
              <w:noProof/>
              <w:sz w:val="18"/>
            </w:rPr>
            <w:t>11</w:t>
          </w:r>
          <w:r>
            <w:rPr>
              <w:sz w:val="18"/>
            </w:rPr>
            <w:fldChar w:fldCharType="end"/>
          </w:r>
        </w:p>
      </w:tc>
      <w:tc>
        <w:tcPr>
          <w:tcW w:w="3969" w:type="dxa"/>
        </w:tcPr>
        <w:p w14:paraId="0F519052" w14:textId="50E91844" w:rsidR="00F404F1" w:rsidRDefault="00F404F1" w:rsidP="00275CCB">
          <w:pPr>
            <w:pStyle w:val="Kopfzeile"/>
            <w:widowControl/>
            <w:tabs>
              <w:tab w:val="clear" w:pos="1418"/>
              <w:tab w:val="clear" w:pos="1560"/>
              <w:tab w:val="clear" w:pos="9072"/>
              <w:tab w:val="right" w:pos="1763"/>
            </w:tabs>
            <w:spacing w:after="0"/>
            <w:ind w:right="284"/>
            <w:rPr>
              <w:sz w:val="18"/>
            </w:rPr>
          </w:pPr>
          <w:r>
            <w:rPr>
              <w:sz w:val="18"/>
            </w:rPr>
            <w:tab/>
            <w:t>Febrero de 2020</w:t>
          </w:r>
        </w:p>
      </w:tc>
    </w:tr>
  </w:tbl>
  <w:p w14:paraId="0F519054" w14:textId="77777777" w:rsidR="00F404F1" w:rsidRPr="00F2656D" w:rsidRDefault="00F404F1">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421C3F"/>
    <w:multiLevelType w:val="hybridMultilevel"/>
    <w:tmpl w:val="BBCE840E"/>
    <w:lvl w:ilvl="0" w:tplc="DA4AD66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846612F"/>
    <w:multiLevelType w:val="hybridMultilevel"/>
    <w:tmpl w:val="41AE27EC"/>
    <w:lvl w:ilvl="0" w:tplc="D3866446">
      <w:start w:val="1"/>
      <w:numFmt w:val="bullet"/>
      <w:lvlText w:val=""/>
      <w:lvlJc w:val="left"/>
      <w:pPr>
        <w:tabs>
          <w:tab w:val="num" w:pos="720"/>
        </w:tabs>
        <w:ind w:left="720" w:hanging="360"/>
      </w:pPr>
      <w:rPr>
        <w:rFonts w:ascii="Wingdings" w:hAnsi="Wingdings" w:hint="default"/>
        <w:color w:val="00A0DC" w:themeColor="background2"/>
      </w:rPr>
    </w:lvl>
    <w:lvl w:ilvl="1" w:tplc="7EA2870E" w:tentative="1">
      <w:start w:val="1"/>
      <w:numFmt w:val="bullet"/>
      <w:lvlText w:val=""/>
      <w:lvlJc w:val="left"/>
      <w:pPr>
        <w:tabs>
          <w:tab w:val="num" w:pos="1440"/>
        </w:tabs>
        <w:ind w:left="1440" w:hanging="360"/>
      </w:pPr>
      <w:rPr>
        <w:rFonts w:ascii="Wingdings" w:hAnsi="Wingdings" w:hint="default"/>
      </w:rPr>
    </w:lvl>
    <w:lvl w:ilvl="2" w:tplc="9BBE422A" w:tentative="1">
      <w:start w:val="1"/>
      <w:numFmt w:val="bullet"/>
      <w:lvlText w:val=""/>
      <w:lvlJc w:val="left"/>
      <w:pPr>
        <w:tabs>
          <w:tab w:val="num" w:pos="2160"/>
        </w:tabs>
        <w:ind w:left="2160" w:hanging="360"/>
      </w:pPr>
      <w:rPr>
        <w:rFonts w:ascii="Wingdings" w:hAnsi="Wingdings" w:hint="default"/>
      </w:rPr>
    </w:lvl>
    <w:lvl w:ilvl="3" w:tplc="D2161668" w:tentative="1">
      <w:start w:val="1"/>
      <w:numFmt w:val="bullet"/>
      <w:lvlText w:val=""/>
      <w:lvlJc w:val="left"/>
      <w:pPr>
        <w:tabs>
          <w:tab w:val="num" w:pos="2880"/>
        </w:tabs>
        <w:ind w:left="2880" w:hanging="360"/>
      </w:pPr>
      <w:rPr>
        <w:rFonts w:ascii="Wingdings" w:hAnsi="Wingdings" w:hint="default"/>
      </w:rPr>
    </w:lvl>
    <w:lvl w:ilvl="4" w:tplc="E04A0860" w:tentative="1">
      <w:start w:val="1"/>
      <w:numFmt w:val="bullet"/>
      <w:lvlText w:val=""/>
      <w:lvlJc w:val="left"/>
      <w:pPr>
        <w:tabs>
          <w:tab w:val="num" w:pos="3600"/>
        </w:tabs>
        <w:ind w:left="3600" w:hanging="360"/>
      </w:pPr>
      <w:rPr>
        <w:rFonts w:ascii="Wingdings" w:hAnsi="Wingdings" w:hint="default"/>
      </w:rPr>
    </w:lvl>
    <w:lvl w:ilvl="5" w:tplc="BC9C3582" w:tentative="1">
      <w:start w:val="1"/>
      <w:numFmt w:val="bullet"/>
      <w:lvlText w:val=""/>
      <w:lvlJc w:val="left"/>
      <w:pPr>
        <w:tabs>
          <w:tab w:val="num" w:pos="4320"/>
        </w:tabs>
        <w:ind w:left="4320" w:hanging="360"/>
      </w:pPr>
      <w:rPr>
        <w:rFonts w:ascii="Wingdings" w:hAnsi="Wingdings" w:hint="default"/>
      </w:rPr>
    </w:lvl>
    <w:lvl w:ilvl="6" w:tplc="03EE21DE" w:tentative="1">
      <w:start w:val="1"/>
      <w:numFmt w:val="bullet"/>
      <w:lvlText w:val=""/>
      <w:lvlJc w:val="left"/>
      <w:pPr>
        <w:tabs>
          <w:tab w:val="num" w:pos="5040"/>
        </w:tabs>
        <w:ind w:left="5040" w:hanging="360"/>
      </w:pPr>
      <w:rPr>
        <w:rFonts w:ascii="Wingdings" w:hAnsi="Wingdings" w:hint="default"/>
      </w:rPr>
    </w:lvl>
    <w:lvl w:ilvl="7" w:tplc="B0CC26AC" w:tentative="1">
      <w:start w:val="1"/>
      <w:numFmt w:val="bullet"/>
      <w:lvlText w:val=""/>
      <w:lvlJc w:val="left"/>
      <w:pPr>
        <w:tabs>
          <w:tab w:val="num" w:pos="5760"/>
        </w:tabs>
        <w:ind w:left="5760" w:hanging="360"/>
      </w:pPr>
      <w:rPr>
        <w:rFonts w:ascii="Wingdings" w:hAnsi="Wingdings" w:hint="default"/>
      </w:rPr>
    </w:lvl>
    <w:lvl w:ilvl="8" w:tplc="F0F0DC0A"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D11296B"/>
    <w:multiLevelType w:val="hybridMultilevel"/>
    <w:tmpl w:val="6532BAF6"/>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D235261"/>
    <w:multiLevelType w:val="hybridMultilevel"/>
    <w:tmpl w:val="4226062E"/>
    <w:lvl w:ilvl="0" w:tplc="D386644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2F9521AE"/>
    <w:multiLevelType w:val="multilevel"/>
    <w:tmpl w:val="AE22B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0D4009B"/>
    <w:multiLevelType w:val="hybridMultilevel"/>
    <w:tmpl w:val="B84A8BC2"/>
    <w:lvl w:ilvl="0" w:tplc="D3866446">
      <w:start w:val="1"/>
      <w:numFmt w:val="bullet"/>
      <w:lvlText w:val=""/>
      <w:lvlJc w:val="left"/>
      <w:pPr>
        <w:ind w:left="720" w:hanging="360"/>
      </w:pPr>
      <w:rPr>
        <w:rFonts w:ascii="Wingdings" w:hAnsi="Wingdings" w:hint="default"/>
        <w:color w:val="00A0DC" w:themeColor="background2"/>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A471DFD"/>
    <w:multiLevelType w:val="hybridMultilevel"/>
    <w:tmpl w:val="FA42462A"/>
    <w:lvl w:ilvl="0" w:tplc="D386644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FAB7897"/>
    <w:multiLevelType w:val="hybridMultilevel"/>
    <w:tmpl w:val="05C81218"/>
    <w:lvl w:ilvl="0" w:tplc="DA4AD666">
      <w:start w:val="1"/>
      <w:numFmt w:val="bullet"/>
      <w:lvlText w:val=""/>
      <w:lvlJc w:val="left"/>
      <w:pPr>
        <w:tabs>
          <w:tab w:val="num" w:pos="360"/>
        </w:tabs>
        <w:ind w:left="360" w:hanging="360"/>
      </w:pPr>
      <w:rPr>
        <w:rFonts w:ascii="Wingdings" w:hAnsi="Wingdings" w:hint="default"/>
        <w:color w:val="00A0DC" w:themeColor="background2"/>
      </w:rPr>
    </w:lvl>
    <w:lvl w:ilvl="1" w:tplc="7EA2870E" w:tentative="1">
      <w:start w:val="1"/>
      <w:numFmt w:val="bullet"/>
      <w:lvlText w:val=""/>
      <w:lvlJc w:val="left"/>
      <w:pPr>
        <w:tabs>
          <w:tab w:val="num" w:pos="1080"/>
        </w:tabs>
        <w:ind w:left="1080" w:hanging="360"/>
      </w:pPr>
      <w:rPr>
        <w:rFonts w:ascii="Wingdings" w:hAnsi="Wingdings" w:hint="default"/>
      </w:rPr>
    </w:lvl>
    <w:lvl w:ilvl="2" w:tplc="9BBE422A" w:tentative="1">
      <w:start w:val="1"/>
      <w:numFmt w:val="bullet"/>
      <w:lvlText w:val=""/>
      <w:lvlJc w:val="left"/>
      <w:pPr>
        <w:tabs>
          <w:tab w:val="num" w:pos="1800"/>
        </w:tabs>
        <w:ind w:left="1800" w:hanging="360"/>
      </w:pPr>
      <w:rPr>
        <w:rFonts w:ascii="Wingdings" w:hAnsi="Wingdings" w:hint="default"/>
      </w:rPr>
    </w:lvl>
    <w:lvl w:ilvl="3" w:tplc="D2161668" w:tentative="1">
      <w:start w:val="1"/>
      <w:numFmt w:val="bullet"/>
      <w:lvlText w:val=""/>
      <w:lvlJc w:val="left"/>
      <w:pPr>
        <w:tabs>
          <w:tab w:val="num" w:pos="2520"/>
        </w:tabs>
        <w:ind w:left="2520" w:hanging="360"/>
      </w:pPr>
      <w:rPr>
        <w:rFonts w:ascii="Wingdings" w:hAnsi="Wingdings" w:hint="default"/>
      </w:rPr>
    </w:lvl>
    <w:lvl w:ilvl="4" w:tplc="E04A0860" w:tentative="1">
      <w:start w:val="1"/>
      <w:numFmt w:val="bullet"/>
      <w:lvlText w:val=""/>
      <w:lvlJc w:val="left"/>
      <w:pPr>
        <w:tabs>
          <w:tab w:val="num" w:pos="3240"/>
        </w:tabs>
        <w:ind w:left="3240" w:hanging="360"/>
      </w:pPr>
      <w:rPr>
        <w:rFonts w:ascii="Wingdings" w:hAnsi="Wingdings" w:hint="default"/>
      </w:rPr>
    </w:lvl>
    <w:lvl w:ilvl="5" w:tplc="BC9C3582" w:tentative="1">
      <w:start w:val="1"/>
      <w:numFmt w:val="bullet"/>
      <w:lvlText w:val=""/>
      <w:lvlJc w:val="left"/>
      <w:pPr>
        <w:tabs>
          <w:tab w:val="num" w:pos="3960"/>
        </w:tabs>
        <w:ind w:left="3960" w:hanging="360"/>
      </w:pPr>
      <w:rPr>
        <w:rFonts w:ascii="Wingdings" w:hAnsi="Wingdings" w:hint="default"/>
      </w:rPr>
    </w:lvl>
    <w:lvl w:ilvl="6" w:tplc="03EE21DE" w:tentative="1">
      <w:start w:val="1"/>
      <w:numFmt w:val="bullet"/>
      <w:lvlText w:val=""/>
      <w:lvlJc w:val="left"/>
      <w:pPr>
        <w:tabs>
          <w:tab w:val="num" w:pos="4680"/>
        </w:tabs>
        <w:ind w:left="4680" w:hanging="360"/>
      </w:pPr>
      <w:rPr>
        <w:rFonts w:ascii="Wingdings" w:hAnsi="Wingdings" w:hint="default"/>
      </w:rPr>
    </w:lvl>
    <w:lvl w:ilvl="7" w:tplc="B0CC26AC" w:tentative="1">
      <w:start w:val="1"/>
      <w:numFmt w:val="bullet"/>
      <w:lvlText w:val=""/>
      <w:lvlJc w:val="left"/>
      <w:pPr>
        <w:tabs>
          <w:tab w:val="num" w:pos="5400"/>
        </w:tabs>
        <w:ind w:left="5400" w:hanging="360"/>
      </w:pPr>
      <w:rPr>
        <w:rFonts w:ascii="Wingdings" w:hAnsi="Wingdings" w:hint="default"/>
      </w:rPr>
    </w:lvl>
    <w:lvl w:ilvl="8" w:tplc="F0F0DC0A"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61985C08"/>
    <w:multiLevelType w:val="hybridMultilevel"/>
    <w:tmpl w:val="E8B034A2"/>
    <w:lvl w:ilvl="0" w:tplc="D3866446">
      <w:start w:val="1"/>
      <w:numFmt w:val="bullet"/>
      <w:lvlText w:val=""/>
      <w:lvlJc w:val="left"/>
      <w:pPr>
        <w:tabs>
          <w:tab w:val="num" w:pos="720"/>
        </w:tabs>
        <w:ind w:left="720" w:hanging="360"/>
      </w:pPr>
      <w:rPr>
        <w:rFonts w:ascii="Wingdings" w:hAnsi="Wingdings" w:hint="default"/>
        <w:color w:val="00A0DC" w:themeColor="background2"/>
      </w:rPr>
    </w:lvl>
    <w:lvl w:ilvl="1" w:tplc="7EA2870E" w:tentative="1">
      <w:start w:val="1"/>
      <w:numFmt w:val="bullet"/>
      <w:lvlText w:val=""/>
      <w:lvlJc w:val="left"/>
      <w:pPr>
        <w:tabs>
          <w:tab w:val="num" w:pos="1440"/>
        </w:tabs>
        <w:ind w:left="1440" w:hanging="360"/>
      </w:pPr>
      <w:rPr>
        <w:rFonts w:ascii="Wingdings" w:hAnsi="Wingdings" w:hint="default"/>
      </w:rPr>
    </w:lvl>
    <w:lvl w:ilvl="2" w:tplc="9BBE422A" w:tentative="1">
      <w:start w:val="1"/>
      <w:numFmt w:val="bullet"/>
      <w:lvlText w:val=""/>
      <w:lvlJc w:val="left"/>
      <w:pPr>
        <w:tabs>
          <w:tab w:val="num" w:pos="2160"/>
        </w:tabs>
        <w:ind w:left="2160" w:hanging="360"/>
      </w:pPr>
      <w:rPr>
        <w:rFonts w:ascii="Wingdings" w:hAnsi="Wingdings" w:hint="default"/>
      </w:rPr>
    </w:lvl>
    <w:lvl w:ilvl="3" w:tplc="D2161668" w:tentative="1">
      <w:start w:val="1"/>
      <w:numFmt w:val="bullet"/>
      <w:lvlText w:val=""/>
      <w:lvlJc w:val="left"/>
      <w:pPr>
        <w:tabs>
          <w:tab w:val="num" w:pos="2880"/>
        </w:tabs>
        <w:ind w:left="2880" w:hanging="360"/>
      </w:pPr>
      <w:rPr>
        <w:rFonts w:ascii="Wingdings" w:hAnsi="Wingdings" w:hint="default"/>
      </w:rPr>
    </w:lvl>
    <w:lvl w:ilvl="4" w:tplc="E04A0860" w:tentative="1">
      <w:start w:val="1"/>
      <w:numFmt w:val="bullet"/>
      <w:lvlText w:val=""/>
      <w:lvlJc w:val="left"/>
      <w:pPr>
        <w:tabs>
          <w:tab w:val="num" w:pos="3600"/>
        </w:tabs>
        <w:ind w:left="3600" w:hanging="360"/>
      </w:pPr>
      <w:rPr>
        <w:rFonts w:ascii="Wingdings" w:hAnsi="Wingdings" w:hint="default"/>
      </w:rPr>
    </w:lvl>
    <w:lvl w:ilvl="5" w:tplc="BC9C3582" w:tentative="1">
      <w:start w:val="1"/>
      <w:numFmt w:val="bullet"/>
      <w:lvlText w:val=""/>
      <w:lvlJc w:val="left"/>
      <w:pPr>
        <w:tabs>
          <w:tab w:val="num" w:pos="4320"/>
        </w:tabs>
        <w:ind w:left="4320" w:hanging="360"/>
      </w:pPr>
      <w:rPr>
        <w:rFonts w:ascii="Wingdings" w:hAnsi="Wingdings" w:hint="default"/>
      </w:rPr>
    </w:lvl>
    <w:lvl w:ilvl="6" w:tplc="03EE21DE" w:tentative="1">
      <w:start w:val="1"/>
      <w:numFmt w:val="bullet"/>
      <w:lvlText w:val=""/>
      <w:lvlJc w:val="left"/>
      <w:pPr>
        <w:tabs>
          <w:tab w:val="num" w:pos="5040"/>
        </w:tabs>
        <w:ind w:left="5040" w:hanging="360"/>
      </w:pPr>
      <w:rPr>
        <w:rFonts w:ascii="Wingdings" w:hAnsi="Wingdings" w:hint="default"/>
      </w:rPr>
    </w:lvl>
    <w:lvl w:ilvl="7" w:tplc="B0CC26AC" w:tentative="1">
      <w:start w:val="1"/>
      <w:numFmt w:val="bullet"/>
      <w:lvlText w:val=""/>
      <w:lvlJc w:val="left"/>
      <w:pPr>
        <w:tabs>
          <w:tab w:val="num" w:pos="5760"/>
        </w:tabs>
        <w:ind w:left="5760" w:hanging="360"/>
      </w:pPr>
      <w:rPr>
        <w:rFonts w:ascii="Wingdings" w:hAnsi="Wingdings" w:hint="default"/>
      </w:rPr>
    </w:lvl>
    <w:lvl w:ilvl="8" w:tplc="F0F0DC0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40F6E0E"/>
    <w:multiLevelType w:val="hybridMultilevel"/>
    <w:tmpl w:val="C8921358"/>
    <w:lvl w:ilvl="0" w:tplc="9DD2058C">
      <w:start w:val="1"/>
      <w:numFmt w:val="bullet"/>
      <w:lvlText w:val=""/>
      <w:lvlJc w:val="left"/>
      <w:pPr>
        <w:tabs>
          <w:tab w:val="num" w:pos="720"/>
        </w:tabs>
        <w:ind w:left="720" w:hanging="360"/>
      </w:pPr>
      <w:rPr>
        <w:rFonts w:ascii="Wingdings" w:hAnsi="Wingdings" w:hint="default"/>
      </w:rPr>
    </w:lvl>
    <w:lvl w:ilvl="1" w:tplc="2F621DD4">
      <w:start w:val="117"/>
      <w:numFmt w:val="bullet"/>
      <w:lvlText w:val=""/>
      <w:lvlJc w:val="left"/>
      <w:pPr>
        <w:tabs>
          <w:tab w:val="num" w:pos="1440"/>
        </w:tabs>
        <w:ind w:left="1440" w:hanging="360"/>
      </w:pPr>
      <w:rPr>
        <w:rFonts w:ascii="Wingdings" w:hAnsi="Wingdings" w:hint="default"/>
      </w:rPr>
    </w:lvl>
    <w:lvl w:ilvl="2" w:tplc="94AE5262" w:tentative="1">
      <w:start w:val="1"/>
      <w:numFmt w:val="bullet"/>
      <w:lvlText w:val=""/>
      <w:lvlJc w:val="left"/>
      <w:pPr>
        <w:tabs>
          <w:tab w:val="num" w:pos="2160"/>
        </w:tabs>
        <w:ind w:left="2160" w:hanging="360"/>
      </w:pPr>
      <w:rPr>
        <w:rFonts w:ascii="Wingdings" w:hAnsi="Wingdings" w:hint="default"/>
      </w:rPr>
    </w:lvl>
    <w:lvl w:ilvl="3" w:tplc="E5521154" w:tentative="1">
      <w:start w:val="1"/>
      <w:numFmt w:val="bullet"/>
      <w:lvlText w:val=""/>
      <w:lvlJc w:val="left"/>
      <w:pPr>
        <w:tabs>
          <w:tab w:val="num" w:pos="2880"/>
        </w:tabs>
        <w:ind w:left="2880" w:hanging="360"/>
      </w:pPr>
      <w:rPr>
        <w:rFonts w:ascii="Wingdings" w:hAnsi="Wingdings" w:hint="default"/>
      </w:rPr>
    </w:lvl>
    <w:lvl w:ilvl="4" w:tplc="1B304D54" w:tentative="1">
      <w:start w:val="1"/>
      <w:numFmt w:val="bullet"/>
      <w:lvlText w:val=""/>
      <w:lvlJc w:val="left"/>
      <w:pPr>
        <w:tabs>
          <w:tab w:val="num" w:pos="3600"/>
        </w:tabs>
        <w:ind w:left="3600" w:hanging="360"/>
      </w:pPr>
      <w:rPr>
        <w:rFonts w:ascii="Wingdings" w:hAnsi="Wingdings" w:hint="default"/>
      </w:rPr>
    </w:lvl>
    <w:lvl w:ilvl="5" w:tplc="EBD62566" w:tentative="1">
      <w:start w:val="1"/>
      <w:numFmt w:val="bullet"/>
      <w:lvlText w:val=""/>
      <w:lvlJc w:val="left"/>
      <w:pPr>
        <w:tabs>
          <w:tab w:val="num" w:pos="4320"/>
        </w:tabs>
        <w:ind w:left="4320" w:hanging="360"/>
      </w:pPr>
      <w:rPr>
        <w:rFonts w:ascii="Wingdings" w:hAnsi="Wingdings" w:hint="default"/>
      </w:rPr>
    </w:lvl>
    <w:lvl w:ilvl="6" w:tplc="38CA1CCE" w:tentative="1">
      <w:start w:val="1"/>
      <w:numFmt w:val="bullet"/>
      <w:lvlText w:val=""/>
      <w:lvlJc w:val="left"/>
      <w:pPr>
        <w:tabs>
          <w:tab w:val="num" w:pos="5040"/>
        </w:tabs>
        <w:ind w:left="5040" w:hanging="360"/>
      </w:pPr>
      <w:rPr>
        <w:rFonts w:ascii="Wingdings" w:hAnsi="Wingdings" w:hint="default"/>
      </w:rPr>
    </w:lvl>
    <w:lvl w:ilvl="7" w:tplc="84D4283C" w:tentative="1">
      <w:start w:val="1"/>
      <w:numFmt w:val="bullet"/>
      <w:lvlText w:val=""/>
      <w:lvlJc w:val="left"/>
      <w:pPr>
        <w:tabs>
          <w:tab w:val="num" w:pos="5760"/>
        </w:tabs>
        <w:ind w:left="5760" w:hanging="360"/>
      </w:pPr>
      <w:rPr>
        <w:rFonts w:ascii="Wingdings" w:hAnsi="Wingdings" w:hint="default"/>
      </w:rPr>
    </w:lvl>
    <w:lvl w:ilvl="8" w:tplc="EFF411CE"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6"/>
  </w:num>
  <w:num w:numId="3">
    <w:abstractNumId w:val="7"/>
  </w:num>
  <w:num w:numId="4">
    <w:abstractNumId w:val="4"/>
  </w:num>
  <w:num w:numId="5">
    <w:abstractNumId w:val="3"/>
  </w:num>
  <w:num w:numId="6">
    <w:abstractNumId w:val="0"/>
  </w:num>
  <w:num w:numId="7">
    <w:abstractNumId w:val="2"/>
  </w:num>
  <w:num w:numId="8">
    <w:abstractNumId w:val="8"/>
  </w:num>
  <w:num w:numId="9">
    <w:abstractNumId w:val="1"/>
  </w:num>
  <w:num w:numId="10">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de-DE" w:vendorID="64" w:dllVersion="131078" w:nlCheck="1" w:checkStyle="0"/>
  <w:activeWritingStyle w:appName="MSWord" w:lang="en-US" w:vendorID="64" w:dllVersion="131078" w:nlCheck="1" w:checkStyle="1"/>
  <w:activeWritingStyle w:appName="MSWord" w:lang="es-E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55297"/>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717"/>
    <w:rsid w:val="00017AD9"/>
    <w:rsid w:val="00024EE9"/>
    <w:rsid w:val="00027E33"/>
    <w:rsid w:val="000471D4"/>
    <w:rsid w:val="000626D3"/>
    <w:rsid w:val="00064DE4"/>
    <w:rsid w:val="00070D5B"/>
    <w:rsid w:val="00075CFA"/>
    <w:rsid w:val="00080779"/>
    <w:rsid w:val="00087568"/>
    <w:rsid w:val="000B40DB"/>
    <w:rsid w:val="000D1074"/>
    <w:rsid w:val="000D5284"/>
    <w:rsid w:val="000E13E2"/>
    <w:rsid w:val="000E66EC"/>
    <w:rsid w:val="001009AB"/>
    <w:rsid w:val="00106960"/>
    <w:rsid w:val="001133A3"/>
    <w:rsid w:val="001234BA"/>
    <w:rsid w:val="0012549F"/>
    <w:rsid w:val="001346DA"/>
    <w:rsid w:val="001379FB"/>
    <w:rsid w:val="00144DE4"/>
    <w:rsid w:val="001544C1"/>
    <w:rsid w:val="00171A90"/>
    <w:rsid w:val="00181328"/>
    <w:rsid w:val="00191B7B"/>
    <w:rsid w:val="00197C90"/>
    <w:rsid w:val="001A6C44"/>
    <w:rsid w:val="001A7968"/>
    <w:rsid w:val="001C1F3B"/>
    <w:rsid w:val="001C2AE0"/>
    <w:rsid w:val="001C3917"/>
    <w:rsid w:val="001D7A81"/>
    <w:rsid w:val="001F5F23"/>
    <w:rsid w:val="001F6AB9"/>
    <w:rsid w:val="00213A46"/>
    <w:rsid w:val="0022697A"/>
    <w:rsid w:val="00230BF2"/>
    <w:rsid w:val="002560A1"/>
    <w:rsid w:val="00257269"/>
    <w:rsid w:val="002579F5"/>
    <w:rsid w:val="002629EA"/>
    <w:rsid w:val="00262EF5"/>
    <w:rsid w:val="0027206E"/>
    <w:rsid w:val="00272217"/>
    <w:rsid w:val="00274D1F"/>
    <w:rsid w:val="00275CCB"/>
    <w:rsid w:val="00276C42"/>
    <w:rsid w:val="0029077D"/>
    <w:rsid w:val="002A19F6"/>
    <w:rsid w:val="002A557A"/>
    <w:rsid w:val="002C1058"/>
    <w:rsid w:val="002D2CFF"/>
    <w:rsid w:val="002F0F6F"/>
    <w:rsid w:val="003014A3"/>
    <w:rsid w:val="00306F18"/>
    <w:rsid w:val="00321923"/>
    <w:rsid w:val="003220C3"/>
    <w:rsid w:val="00346010"/>
    <w:rsid w:val="003463D1"/>
    <w:rsid w:val="00351017"/>
    <w:rsid w:val="00366111"/>
    <w:rsid w:val="00367548"/>
    <w:rsid w:val="003804F3"/>
    <w:rsid w:val="0038497D"/>
    <w:rsid w:val="00397799"/>
    <w:rsid w:val="003A0D46"/>
    <w:rsid w:val="003A464D"/>
    <w:rsid w:val="003D5F3D"/>
    <w:rsid w:val="003E1736"/>
    <w:rsid w:val="003E3908"/>
    <w:rsid w:val="003F4B93"/>
    <w:rsid w:val="00401216"/>
    <w:rsid w:val="004105D8"/>
    <w:rsid w:val="00415721"/>
    <w:rsid w:val="00417F6F"/>
    <w:rsid w:val="004347D1"/>
    <w:rsid w:val="004401F4"/>
    <w:rsid w:val="004407DC"/>
    <w:rsid w:val="00443069"/>
    <w:rsid w:val="00445EF9"/>
    <w:rsid w:val="004605F6"/>
    <w:rsid w:val="0046535F"/>
    <w:rsid w:val="00481597"/>
    <w:rsid w:val="004817FB"/>
    <w:rsid w:val="004961D3"/>
    <w:rsid w:val="004A2787"/>
    <w:rsid w:val="004B1435"/>
    <w:rsid w:val="004F1E27"/>
    <w:rsid w:val="005006F2"/>
    <w:rsid w:val="00513A4B"/>
    <w:rsid w:val="00520897"/>
    <w:rsid w:val="00521733"/>
    <w:rsid w:val="00537C82"/>
    <w:rsid w:val="0054012D"/>
    <w:rsid w:val="005475DE"/>
    <w:rsid w:val="00547750"/>
    <w:rsid w:val="00570C27"/>
    <w:rsid w:val="00571194"/>
    <w:rsid w:val="005750CB"/>
    <w:rsid w:val="0058077E"/>
    <w:rsid w:val="0058611D"/>
    <w:rsid w:val="0058634F"/>
    <w:rsid w:val="00594C60"/>
    <w:rsid w:val="005A1ADE"/>
    <w:rsid w:val="005A5380"/>
    <w:rsid w:val="005C623C"/>
    <w:rsid w:val="005D59E6"/>
    <w:rsid w:val="005F022F"/>
    <w:rsid w:val="005F3F60"/>
    <w:rsid w:val="006055D7"/>
    <w:rsid w:val="006075EF"/>
    <w:rsid w:val="00610F49"/>
    <w:rsid w:val="006143F9"/>
    <w:rsid w:val="0062278F"/>
    <w:rsid w:val="00623204"/>
    <w:rsid w:val="00650CF8"/>
    <w:rsid w:val="0066716B"/>
    <w:rsid w:val="00697D14"/>
    <w:rsid w:val="006C15C6"/>
    <w:rsid w:val="006D5941"/>
    <w:rsid w:val="006E1BAA"/>
    <w:rsid w:val="006F1125"/>
    <w:rsid w:val="006F1AC9"/>
    <w:rsid w:val="0070039B"/>
    <w:rsid w:val="007143F9"/>
    <w:rsid w:val="007162ED"/>
    <w:rsid w:val="00735FDB"/>
    <w:rsid w:val="00737128"/>
    <w:rsid w:val="00742CE2"/>
    <w:rsid w:val="0076147E"/>
    <w:rsid w:val="00772ED8"/>
    <w:rsid w:val="00774ABF"/>
    <w:rsid w:val="0079664A"/>
    <w:rsid w:val="007A4EF3"/>
    <w:rsid w:val="007A636B"/>
    <w:rsid w:val="007A67B4"/>
    <w:rsid w:val="007B0121"/>
    <w:rsid w:val="007D3E7A"/>
    <w:rsid w:val="007F0D37"/>
    <w:rsid w:val="007F5608"/>
    <w:rsid w:val="007F727D"/>
    <w:rsid w:val="007F7E9B"/>
    <w:rsid w:val="008030A6"/>
    <w:rsid w:val="008051FD"/>
    <w:rsid w:val="0080557B"/>
    <w:rsid w:val="00807C59"/>
    <w:rsid w:val="00823789"/>
    <w:rsid w:val="008250FF"/>
    <w:rsid w:val="008461E1"/>
    <w:rsid w:val="00847E6A"/>
    <w:rsid w:val="008547A0"/>
    <w:rsid w:val="00891766"/>
    <w:rsid w:val="0089233C"/>
    <w:rsid w:val="00897A52"/>
    <w:rsid w:val="008B07C0"/>
    <w:rsid w:val="008C0447"/>
    <w:rsid w:val="008C15CC"/>
    <w:rsid w:val="009051A1"/>
    <w:rsid w:val="0090785A"/>
    <w:rsid w:val="009178FE"/>
    <w:rsid w:val="00917E12"/>
    <w:rsid w:val="00920D02"/>
    <w:rsid w:val="00927C6C"/>
    <w:rsid w:val="0093011B"/>
    <w:rsid w:val="009368F5"/>
    <w:rsid w:val="00944CAE"/>
    <w:rsid w:val="009479AC"/>
    <w:rsid w:val="0097733B"/>
    <w:rsid w:val="009A1B07"/>
    <w:rsid w:val="009A4FA6"/>
    <w:rsid w:val="009C58AA"/>
    <w:rsid w:val="009C73C6"/>
    <w:rsid w:val="009E15B5"/>
    <w:rsid w:val="009E1B64"/>
    <w:rsid w:val="009F50FD"/>
    <w:rsid w:val="00A04D46"/>
    <w:rsid w:val="00A13CD6"/>
    <w:rsid w:val="00A15C08"/>
    <w:rsid w:val="00A16171"/>
    <w:rsid w:val="00A24BCC"/>
    <w:rsid w:val="00A24FD8"/>
    <w:rsid w:val="00A368CD"/>
    <w:rsid w:val="00A36C66"/>
    <w:rsid w:val="00A5108C"/>
    <w:rsid w:val="00A64CDA"/>
    <w:rsid w:val="00A7235B"/>
    <w:rsid w:val="00A738CF"/>
    <w:rsid w:val="00A73AAF"/>
    <w:rsid w:val="00A9766B"/>
    <w:rsid w:val="00AA3FF1"/>
    <w:rsid w:val="00AB73AA"/>
    <w:rsid w:val="00AC0A7D"/>
    <w:rsid w:val="00AD69E4"/>
    <w:rsid w:val="00AD6E76"/>
    <w:rsid w:val="00AD7894"/>
    <w:rsid w:val="00AE3F08"/>
    <w:rsid w:val="00AF3D8F"/>
    <w:rsid w:val="00B02CF5"/>
    <w:rsid w:val="00B0470F"/>
    <w:rsid w:val="00B062F2"/>
    <w:rsid w:val="00B10596"/>
    <w:rsid w:val="00B16A61"/>
    <w:rsid w:val="00B30F66"/>
    <w:rsid w:val="00B31743"/>
    <w:rsid w:val="00B42D2F"/>
    <w:rsid w:val="00B431A0"/>
    <w:rsid w:val="00B47E74"/>
    <w:rsid w:val="00B541B8"/>
    <w:rsid w:val="00B57FAC"/>
    <w:rsid w:val="00B71131"/>
    <w:rsid w:val="00B73E21"/>
    <w:rsid w:val="00B74DE5"/>
    <w:rsid w:val="00B8324A"/>
    <w:rsid w:val="00BA3C3F"/>
    <w:rsid w:val="00BC229D"/>
    <w:rsid w:val="00BD5ABB"/>
    <w:rsid w:val="00BF1F0F"/>
    <w:rsid w:val="00BF46E5"/>
    <w:rsid w:val="00BF5A37"/>
    <w:rsid w:val="00C03D9D"/>
    <w:rsid w:val="00C10053"/>
    <w:rsid w:val="00C17557"/>
    <w:rsid w:val="00C33AE9"/>
    <w:rsid w:val="00C379C1"/>
    <w:rsid w:val="00C414C9"/>
    <w:rsid w:val="00C45AD8"/>
    <w:rsid w:val="00C60AA7"/>
    <w:rsid w:val="00C61C2E"/>
    <w:rsid w:val="00C61E6B"/>
    <w:rsid w:val="00C63465"/>
    <w:rsid w:val="00C64040"/>
    <w:rsid w:val="00C65530"/>
    <w:rsid w:val="00C74CDC"/>
    <w:rsid w:val="00C75D10"/>
    <w:rsid w:val="00C96136"/>
    <w:rsid w:val="00CA00A9"/>
    <w:rsid w:val="00CB1186"/>
    <w:rsid w:val="00CB1588"/>
    <w:rsid w:val="00CD1E96"/>
    <w:rsid w:val="00CF622D"/>
    <w:rsid w:val="00D0150A"/>
    <w:rsid w:val="00D043C0"/>
    <w:rsid w:val="00D05F12"/>
    <w:rsid w:val="00D071E6"/>
    <w:rsid w:val="00D113BA"/>
    <w:rsid w:val="00D2171A"/>
    <w:rsid w:val="00D25C08"/>
    <w:rsid w:val="00D322E6"/>
    <w:rsid w:val="00D40674"/>
    <w:rsid w:val="00D50588"/>
    <w:rsid w:val="00D61478"/>
    <w:rsid w:val="00D65A21"/>
    <w:rsid w:val="00D70851"/>
    <w:rsid w:val="00D71671"/>
    <w:rsid w:val="00D72330"/>
    <w:rsid w:val="00D743CB"/>
    <w:rsid w:val="00D80B8D"/>
    <w:rsid w:val="00D82A98"/>
    <w:rsid w:val="00D915A1"/>
    <w:rsid w:val="00DA3508"/>
    <w:rsid w:val="00DA7ADD"/>
    <w:rsid w:val="00DB0FC8"/>
    <w:rsid w:val="00DC77E6"/>
    <w:rsid w:val="00DD063D"/>
    <w:rsid w:val="00DE114A"/>
    <w:rsid w:val="00DF2A9D"/>
    <w:rsid w:val="00E16955"/>
    <w:rsid w:val="00E24340"/>
    <w:rsid w:val="00E36539"/>
    <w:rsid w:val="00E471E2"/>
    <w:rsid w:val="00E4780C"/>
    <w:rsid w:val="00E54363"/>
    <w:rsid w:val="00E61606"/>
    <w:rsid w:val="00E703ED"/>
    <w:rsid w:val="00E7070B"/>
    <w:rsid w:val="00E70EFC"/>
    <w:rsid w:val="00E81E8B"/>
    <w:rsid w:val="00E93B4F"/>
    <w:rsid w:val="00EA3D1C"/>
    <w:rsid w:val="00EA6393"/>
    <w:rsid w:val="00EE0E34"/>
    <w:rsid w:val="00EE5B89"/>
    <w:rsid w:val="00F05208"/>
    <w:rsid w:val="00F06CA2"/>
    <w:rsid w:val="00F12542"/>
    <w:rsid w:val="00F23A94"/>
    <w:rsid w:val="00F2656D"/>
    <w:rsid w:val="00F26FBF"/>
    <w:rsid w:val="00F314D7"/>
    <w:rsid w:val="00F404F1"/>
    <w:rsid w:val="00F46576"/>
    <w:rsid w:val="00F543F6"/>
    <w:rsid w:val="00F55EC0"/>
    <w:rsid w:val="00F73A4F"/>
    <w:rsid w:val="00F80CDC"/>
    <w:rsid w:val="00F8560C"/>
    <w:rsid w:val="00FA23C1"/>
    <w:rsid w:val="00FA769E"/>
    <w:rsid w:val="00FB6D7C"/>
    <w:rsid w:val="00FC3C73"/>
    <w:rsid w:val="00FD4E0A"/>
    <w:rsid w:val="00FE18D8"/>
    <w:rsid w:val="00FE4C31"/>
    <w:rsid w:val="00FF0A5D"/>
    <w:rsid w:val="00FF2918"/>
    <w:rsid w:val="0B0BA113"/>
    <w:rsid w:val="0FCDC436"/>
    <w:rsid w:val="113AA30A"/>
    <w:rsid w:val="14715EC9"/>
    <w:rsid w:val="177A20EE"/>
    <w:rsid w:val="1C3797D8"/>
    <w:rsid w:val="1C527D25"/>
    <w:rsid w:val="2BBF91E8"/>
    <w:rsid w:val="304A68F8"/>
    <w:rsid w:val="35D317B4"/>
    <w:rsid w:val="3AD72115"/>
    <w:rsid w:val="3E721950"/>
    <w:rsid w:val="4C8CF9B7"/>
    <w:rsid w:val="4FD47002"/>
    <w:rsid w:val="539F379D"/>
    <w:rsid w:val="56C162D1"/>
    <w:rsid w:val="585B734E"/>
    <w:rsid w:val="6247D249"/>
    <w:rsid w:val="63D73E67"/>
    <w:rsid w:val="64C2B39B"/>
    <w:rsid w:val="70DABAB4"/>
    <w:rsid w:val="7A58C38F"/>
    <w:rsid w:val="7AC7BD70"/>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7"/>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styleId="Listenabsatz">
    <w:name w:val="List Paragraph"/>
    <w:basedOn w:val="Standard"/>
    <w:uiPriority w:val="34"/>
    <w:qFormat/>
    <w:rsid w:val="00F543F6"/>
    <w:pPr>
      <w:ind w:left="720"/>
      <w:contextualSpacing/>
    </w:pPr>
  </w:style>
  <w:style w:type="character" w:styleId="Kommentarzeichen">
    <w:name w:val="annotation reference"/>
    <w:basedOn w:val="Absatz-Standardschriftart"/>
    <w:uiPriority w:val="99"/>
    <w:semiHidden/>
    <w:unhideWhenUsed/>
    <w:rsid w:val="003F4B93"/>
    <w:rPr>
      <w:sz w:val="16"/>
      <w:szCs w:val="16"/>
    </w:rPr>
  </w:style>
  <w:style w:type="paragraph" w:styleId="Kommentartext">
    <w:name w:val="annotation text"/>
    <w:basedOn w:val="Standard"/>
    <w:link w:val="KommentartextZchn"/>
    <w:uiPriority w:val="99"/>
    <w:semiHidden/>
    <w:unhideWhenUsed/>
    <w:rsid w:val="003F4B93"/>
    <w:pPr>
      <w:spacing w:line="240" w:lineRule="auto"/>
    </w:pPr>
    <w:rPr>
      <w:sz w:val="20"/>
    </w:rPr>
  </w:style>
  <w:style w:type="character" w:customStyle="1" w:styleId="KommentartextZchn">
    <w:name w:val="Kommentartext Zchn"/>
    <w:basedOn w:val="Absatz-Standardschriftart"/>
    <w:link w:val="Kommentartext"/>
    <w:uiPriority w:val="99"/>
    <w:semiHidden/>
    <w:rsid w:val="003F4B93"/>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3F4B93"/>
    <w:rPr>
      <w:b/>
      <w:bCs/>
    </w:rPr>
  </w:style>
  <w:style w:type="character" w:customStyle="1" w:styleId="KommentarthemaZchn">
    <w:name w:val="Kommentarthema Zchn"/>
    <w:basedOn w:val="KommentartextZchn"/>
    <w:link w:val="Kommentarthema"/>
    <w:uiPriority w:val="99"/>
    <w:semiHidden/>
    <w:rsid w:val="003F4B93"/>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202661">
      <w:bodyDiv w:val="1"/>
      <w:marLeft w:val="0"/>
      <w:marRight w:val="0"/>
      <w:marTop w:val="0"/>
      <w:marBottom w:val="0"/>
      <w:divBdr>
        <w:top w:val="none" w:sz="0" w:space="0" w:color="auto"/>
        <w:left w:val="none" w:sz="0" w:space="0" w:color="auto"/>
        <w:bottom w:val="none" w:sz="0" w:space="0" w:color="auto"/>
        <w:right w:val="none" w:sz="0" w:space="0" w:color="auto"/>
      </w:divBdr>
      <w:divsChild>
        <w:div w:id="125466993">
          <w:marLeft w:val="274"/>
          <w:marRight w:val="0"/>
          <w:marTop w:val="0"/>
          <w:marBottom w:val="0"/>
          <w:divBdr>
            <w:top w:val="none" w:sz="0" w:space="0" w:color="auto"/>
            <w:left w:val="none" w:sz="0" w:space="0" w:color="auto"/>
            <w:bottom w:val="none" w:sz="0" w:space="0" w:color="auto"/>
            <w:right w:val="none" w:sz="0" w:space="0" w:color="auto"/>
          </w:divBdr>
        </w:div>
      </w:divsChild>
    </w:div>
    <w:div w:id="342323980">
      <w:bodyDiv w:val="1"/>
      <w:marLeft w:val="0"/>
      <w:marRight w:val="0"/>
      <w:marTop w:val="0"/>
      <w:marBottom w:val="0"/>
      <w:divBdr>
        <w:top w:val="none" w:sz="0" w:space="0" w:color="auto"/>
        <w:left w:val="none" w:sz="0" w:space="0" w:color="auto"/>
        <w:bottom w:val="none" w:sz="0" w:space="0" w:color="auto"/>
        <w:right w:val="none" w:sz="0" w:space="0" w:color="auto"/>
      </w:divBdr>
      <w:divsChild>
        <w:div w:id="778990276">
          <w:marLeft w:val="446"/>
          <w:marRight w:val="0"/>
          <w:marTop w:val="0"/>
          <w:marBottom w:val="0"/>
          <w:divBdr>
            <w:top w:val="none" w:sz="0" w:space="0" w:color="auto"/>
            <w:left w:val="none" w:sz="0" w:space="0" w:color="auto"/>
            <w:bottom w:val="none" w:sz="0" w:space="0" w:color="auto"/>
            <w:right w:val="none" w:sz="0" w:space="0" w:color="auto"/>
          </w:divBdr>
        </w:div>
        <w:div w:id="859201943">
          <w:marLeft w:val="446"/>
          <w:marRight w:val="0"/>
          <w:marTop w:val="0"/>
          <w:marBottom w:val="0"/>
          <w:divBdr>
            <w:top w:val="none" w:sz="0" w:space="0" w:color="auto"/>
            <w:left w:val="none" w:sz="0" w:space="0" w:color="auto"/>
            <w:bottom w:val="none" w:sz="0" w:space="0" w:color="auto"/>
            <w:right w:val="none" w:sz="0" w:space="0" w:color="auto"/>
          </w:divBdr>
        </w:div>
      </w:divsChild>
    </w:div>
    <w:div w:id="415325978">
      <w:bodyDiv w:val="1"/>
      <w:marLeft w:val="0"/>
      <w:marRight w:val="0"/>
      <w:marTop w:val="0"/>
      <w:marBottom w:val="0"/>
      <w:divBdr>
        <w:top w:val="none" w:sz="0" w:space="0" w:color="auto"/>
        <w:left w:val="none" w:sz="0" w:space="0" w:color="auto"/>
        <w:bottom w:val="none" w:sz="0" w:space="0" w:color="auto"/>
        <w:right w:val="none" w:sz="0" w:space="0" w:color="auto"/>
      </w:divBdr>
      <w:divsChild>
        <w:div w:id="527449082">
          <w:marLeft w:val="446"/>
          <w:marRight w:val="0"/>
          <w:marTop w:val="0"/>
          <w:marBottom w:val="120"/>
          <w:divBdr>
            <w:top w:val="none" w:sz="0" w:space="0" w:color="auto"/>
            <w:left w:val="none" w:sz="0" w:space="0" w:color="auto"/>
            <w:bottom w:val="none" w:sz="0" w:space="0" w:color="auto"/>
            <w:right w:val="none" w:sz="0" w:space="0" w:color="auto"/>
          </w:divBdr>
        </w:div>
        <w:div w:id="1866286194">
          <w:marLeft w:val="446"/>
          <w:marRight w:val="0"/>
          <w:marTop w:val="0"/>
          <w:marBottom w:val="120"/>
          <w:divBdr>
            <w:top w:val="none" w:sz="0" w:space="0" w:color="auto"/>
            <w:left w:val="none" w:sz="0" w:space="0" w:color="auto"/>
            <w:bottom w:val="none" w:sz="0" w:space="0" w:color="auto"/>
            <w:right w:val="none" w:sz="0" w:space="0" w:color="auto"/>
          </w:divBdr>
        </w:div>
        <w:div w:id="920917800">
          <w:marLeft w:val="446"/>
          <w:marRight w:val="0"/>
          <w:marTop w:val="0"/>
          <w:marBottom w:val="120"/>
          <w:divBdr>
            <w:top w:val="none" w:sz="0" w:space="0" w:color="auto"/>
            <w:left w:val="none" w:sz="0" w:space="0" w:color="auto"/>
            <w:bottom w:val="none" w:sz="0" w:space="0" w:color="auto"/>
            <w:right w:val="none" w:sz="0" w:space="0" w:color="auto"/>
          </w:divBdr>
        </w:div>
        <w:div w:id="1016276538">
          <w:marLeft w:val="446"/>
          <w:marRight w:val="0"/>
          <w:marTop w:val="0"/>
          <w:marBottom w:val="120"/>
          <w:divBdr>
            <w:top w:val="none" w:sz="0" w:space="0" w:color="auto"/>
            <w:left w:val="none" w:sz="0" w:space="0" w:color="auto"/>
            <w:bottom w:val="none" w:sz="0" w:space="0" w:color="auto"/>
            <w:right w:val="none" w:sz="0" w:space="0" w:color="auto"/>
          </w:divBdr>
        </w:div>
        <w:div w:id="1429228097">
          <w:marLeft w:val="446"/>
          <w:marRight w:val="0"/>
          <w:marTop w:val="0"/>
          <w:marBottom w:val="120"/>
          <w:divBdr>
            <w:top w:val="none" w:sz="0" w:space="0" w:color="auto"/>
            <w:left w:val="none" w:sz="0" w:space="0" w:color="auto"/>
            <w:bottom w:val="none" w:sz="0" w:space="0" w:color="auto"/>
            <w:right w:val="none" w:sz="0" w:space="0" w:color="auto"/>
          </w:divBdr>
        </w:div>
        <w:div w:id="588541610">
          <w:marLeft w:val="446"/>
          <w:marRight w:val="0"/>
          <w:marTop w:val="0"/>
          <w:marBottom w:val="120"/>
          <w:divBdr>
            <w:top w:val="none" w:sz="0" w:space="0" w:color="auto"/>
            <w:left w:val="none" w:sz="0" w:space="0" w:color="auto"/>
            <w:bottom w:val="none" w:sz="0" w:space="0" w:color="auto"/>
            <w:right w:val="none" w:sz="0" w:space="0" w:color="auto"/>
          </w:divBdr>
        </w:div>
      </w:divsChild>
    </w:div>
    <w:div w:id="619991893">
      <w:bodyDiv w:val="1"/>
      <w:marLeft w:val="0"/>
      <w:marRight w:val="0"/>
      <w:marTop w:val="0"/>
      <w:marBottom w:val="0"/>
      <w:divBdr>
        <w:top w:val="none" w:sz="0" w:space="0" w:color="auto"/>
        <w:left w:val="none" w:sz="0" w:space="0" w:color="auto"/>
        <w:bottom w:val="none" w:sz="0" w:space="0" w:color="auto"/>
        <w:right w:val="none" w:sz="0" w:space="0" w:color="auto"/>
      </w:divBdr>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03950200">
      <w:bodyDiv w:val="1"/>
      <w:marLeft w:val="0"/>
      <w:marRight w:val="0"/>
      <w:marTop w:val="0"/>
      <w:marBottom w:val="0"/>
      <w:divBdr>
        <w:top w:val="none" w:sz="0" w:space="0" w:color="auto"/>
        <w:left w:val="none" w:sz="0" w:space="0" w:color="auto"/>
        <w:bottom w:val="none" w:sz="0" w:space="0" w:color="auto"/>
        <w:right w:val="none" w:sz="0" w:space="0" w:color="auto"/>
      </w:divBdr>
      <w:divsChild>
        <w:div w:id="1355156210">
          <w:marLeft w:val="446"/>
          <w:marRight w:val="0"/>
          <w:marTop w:val="0"/>
          <w:marBottom w:val="0"/>
          <w:divBdr>
            <w:top w:val="none" w:sz="0" w:space="0" w:color="auto"/>
            <w:left w:val="none" w:sz="0" w:space="0" w:color="auto"/>
            <w:bottom w:val="none" w:sz="0" w:space="0" w:color="auto"/>
            <w:right w:val="none" w:sz="0" w:space="0" w:color="auto"/>
          </w:divBdr>
        </w:div>
        <w:div w:id="55586923">
          <w:marLeft w:val="446"/>
          <w:marRight w:val="0"/>
          <w:marTop w:val="120"/>
          <w:marBottom w:val="0"/>
          <w:divBdr>
            <w:top w:val="none" w:sz="0" w:space="0" w:color="auto"/>
            <w:left w:val="none" w:sz="0" w:space="0" w:color="auto"/>
            <w:bottom w:val="none" w:sz="0" w:space="0" w:color="auto"/>
            <w:right w:val="none" w:sz="0" w:space="0" w:color="auto"/>
          </w:divBdr>
        </w:div>
        <w:div w:id="1958440227">
          <w:marLeft w:val="446"/>
          <w:marRight w:val="0"/>
          <w:marTop w:val="120"/>
          <w:marBottom w:val="0"/>
          <w:divBdr>
            <w:top w:val="none" w:sz="0" w:space="0" w:color="auto"/>
            <w:left w:val="none" w:sz="0" w:space="0" w:color="auto"/>
            <w:bottom w:val="none" w:sz="0" w:space="0" w:color="auto"/>
            <w:right w:val="none" w:sz="0" w:space="0" w:color="auto"/>
          </w:divBdr>
        </w:div>
        <w:div w:id="1199440070">
          <w:marLeft w:val="446"/>
          <w:marRight w:val="0"/>
          <w:marTop w:val="120"/>
          <w:marBottom w:val="0"/>
          <w:divBdr>
            <w:top w:val="none" w:sz="0" w:space="0" w:color="auto"/>
            <w:left w:val="none" w:sz="0" w:space="0" w:color="auto"/>
            <w:bottom w:val="none" w:sz="0" w:space="0" w:color="auto"/>
            <w:right w:val="none" w:sz="0" w:space="0" w:color="auto"/>
          </w:divBdr>
        </w:div>
      </w:divsChild>
    </w:div>
    <w:div w:id="1022904211">
      <w:bodyDiv w:val="1"/>
      <w:marLeft w:val="0"/>
      <w:marRight w:val="0"/>
      <w:marTop w:val="0"/>
      <w:marBottom w:val="0"/>
      <w:divBdr>
        <w:top w:val="none" w:sz="0" w:space="0" w:color="auto"/>
        <w:left w:val="none" w:sz="0" w:space="0" w:color="auto"/>
        <w:bottom w:val="none" w:sz="0" w:space="0" w:color="auto"/>
        <w:right w:val="none" w:sz="0" w:space="0" w:color="auto"/>
      </w:divBdr>
      <w:divsChild>
        <w:div w:id="1222983235">
          <w:marLeft w:val="274"/>
          <w:marRight w:val="0"/>
          <w:marTop w:val="0"/>
          <w:marBottom w:val="120"/>
          <w:divBdr>
            <w:top w:val="none" w:sz="0" w:space="0" w:color="auto"/>
            <w:left w:val="none" w:sz="0" w:space="0" w:color="auto"/>
            <w:bottom w:val="none" w:sz="0" w:space="0" w:color="auto"/>
            <w:right w:val="none" w:sz="0" w:space="0" w:color="auto"/>
          </w:divBdr>
        </w:div>
        <w:div w:id="2126927278">
          <w:marLeft w:val="274"/>
          <w:marRight w:val="0"/>
          <w:marTop w:val="0"/>
          <w:marBottom w:val="120"/>
          <w:divBdr>
            <w:top w:val="none" w:sz="0" w:space="0" w:color="auto"/>
            <w:left w:val="none" w:sz="0" w:space="0" w:color="auto"/>
            <w:bottom w:val="none" w:sz="0" w:space="0" w:color="auto"/>
            <w:right w:val="none" w:sz="0" w:space="0" w:color="auto"/>
          </w:divBdr>
        </w:div>
        <w:div w:id="1440225373">
          <w:marLeft w:val="274"/>
          <w:marRight w:val="0"/>
          <w:marTop w:val="0"/>
          <w:marBottom w:val="120"/>
          <w:divBdr>
            <w:top w:val="none" w:sz="0" w:space="0" w:color="auto"/>
            <w:left w:val="none" w:sz="0" w:space="0" w:color="auto"/>
            <w:bottom w:val="none" w:sz="0" w:space="0" w:color="auto"/>
            <w:right w:val="none" w:sz="0" w:space="0" w:color="auto"/>
          </w:divBdr>
        </w:div>
      </w:divsChild>
    </w:div>
    <w:div w:id="1035157852">
      <w:bodyDiv w:val="1"/>
      <w:marLeft w:val="0"/>
      <w:marRight w:val="0"/>
      <w:marTop w:val="0"/>
      <w:marBottom w:val="0"/>
      <w:divBdr>
        <w:top w:val="none" w:sz="0" w:space="0" w:color="auto"/>
        <w:left w:val="none" w:sz="0" w:space="0" w:color="auto"/>
        <w:bottom w:val="none" w:sz="0" w:space="0" w:color="auto"/>
        <w:right w:val="none" w:sz="0" w:space="0" w:color="auto"/>
      </w:divBdr>
      <w:divsChild>
        <w:div w:id="1638523">
          <w:marLeft w:val="274"/>
          <w:marRight w:val="0"/>
          <w:marTop w:val="0"/>
          <w:marBottom w:val="120"/>
          <w:divBdr>
            <w:top w:val="none" w:sz="0" w:space="0" w:color="auto"/>
            <w:left w:val="none" w:sz="0" w:space="0" w:color="auto"/>
            <w:bottom w:val="none" w:sz="0" w:space="0" w:color="auto"/>
            <w:right w:val="none" w:sz="0" w:space="0" w:color="auto"/>
          </w:divBdr>
        </w:div>
        <w:div w:id="574323391">
          <w:marLeft w:val="274"/>
          <w:marRight w:val="0"/>
          <w:marTop w:val="0"/>
          <w:marBottom w:val="120"/>
          <w:divBdr>
            <w:top w:val="none" w:sz="0" w:space="0" w:color="auto"/>
            <w:left w:val="none" w:sz="0" w:space="0" w:color="auto"/>
            <w:bottom w:val="none" w:sz="0" w:space="0" w:color="auto"/>
            <w:right w:val="none" w:sz="0" w:space="0" w:color="auto"/>
          </w:divBdr>
        </w:div>
        <w:div w:id="712004625">
          <w:marLeft w:val="274"/>
          <w:marRight w:val="0"/>
          <w:marTop w:val="0"/>
          <w:marBottom w:val="120"/>
          <w:divBdr>
            <w:top w:val="none" w:sz="0" w:space="0" w:color="auto"/>
            <w:left w:val="none" w:sz="0" w:space="0" w:color="auto"/>
            <w:bottom w:val="none" w:sz="0" w:space="0" w:color="auto"/>
            <w:right w:val="none" w:sz="0" w:space="0" w:color="auto"/>
          </w:divBdr>
        </w:div>
      </w:divsChild>
    </w:div>
    <w:div w:id="1114516416">
      <w:bodyDiv w:val="1"/>
      <w:marLeft w:val="0"/>
      <w:marRight w:val="0"/>
      <w:marTop w:val="0"/>
      <w:marBottom w:val="0"/>
      <w:divBdr>
        <w:top w:val="none" w:sz="0" w:space="0" w:color="auto"/>
        <w:left w:val="none" w:sz="0" w:space="0" w:color="auto"/>
        <w:bottom w:val="none" w:sz="0" w:space="0" w:color="auto"/>
        <w:right w:val="none" w:sz="0" w:space="0" w:color="auto"/>
      </w:divBdr>
    </w:div>
    <w:div w:id="1137138483">
      <w:bodyDiv w:val="1"/>
      <w:marLeft w:val="0"/>
      <w:marRight w:val="0"/>
      <w:marTop w:val="0"/>
      <w:marBottom w:val="0"/>
      <w:divBdr>
        <w:top w:val="none" w:sz="0" w:space="0" w:color="auto"/>
        <w:left w:val="none" w:sz="0" w:space="0" w:color="auto"/>
        <w:bottom w:val="none" w:sz="0" w:space="0" w:color="auto"/>
        <w:right w:val="none" w:sz="0" w:space="0" w:color="auto"/>
      </w:divBdr>
      <w:divsChild>
        <w:div w:id="15354756">
          <w:marLeft w:val="446"/>
          <w:marRight w:val="0"/>
          <w:marTop w:val="0"/>
          <w:marBottom w:val="0"/>
          <w:divBdr>
            <w:top w:val="none" w:sz="0" w:space="0" w:color="auto"/>
            <w:left w:val="none" w:sz="0" w:space="0" w:color="auto"/>
            <w:bottom w:val="none" w:sz="0" w:space="0" w:color="auto"/>
            <w:right w:val="none" w:sz="0" w:space="0" w:color="auto"/>
          </w:divBdr>
        </w:div>
        <w:div w:id="706292967">
          <w:marLeft w:val="706"/>
          <w:marRight w:val="0"/>
          <w:marTop w:val="0"/>
          <w:marBottom w:val="0"/>
          <w:divBdr>
            <w:top w:val="none" w:sz="0" w:space="0" w:color="auto"/>
            <w:left w:val="none" w:sz="0" w:space="0" w:color="auto"/>
            <w:bottom w:val="none" w:sz="0" w:space="0" w:color="auto"/>
            <w:right w:val="none" w:sz="0" w:space="0" w:color="auto"/>
          </w:divBdr>
        </w:div>
        <w:div w:id="1043478859">
          <w:marLeft w:val="706"/>
          <w:marRight w:val="0"/>
          <w:marTop w:val="0"/>
          <w:marBottom w:val="0"/>
          <w:divBdr>
            <w:top w:val="none" w:sz="0" w:space="0" w:color="auto"/>
            <w:left w:val="none" w:sz="0" w:space="0" w:color="auto"/>
            <w:bottom w:val="none" w:sz="0" w:space="0" w:color="auto"/>
            <w:right w:val="none" w:sz="0" w:space="0" w:color="auto"/>
          </w:divBdr>
        </w:div>
        <w:div w:id="2112508986">
          <w:marLeft w:val="706"/>
          <w:marRight w:val="0"/>
          <w:marTop w:val="0"/>
          <w:marBottom w:val="0"/>
          <w:divBdr>
            <w:top w:val="none" w:sz="0" w:space="0" w:color="auto"/>
            <w:left w:val="none" w:sz="0" w:space="0" w:color="auto"/>
            <w:bottom w:val="none" w:sz="0" w:space="0" w:color="auto"/>
            <w:right w:val="none" w:sz="0" w:space="0" w:color="auto"/>
          </w:divBdr>
        </w:div>
        <w:div w:id="363140549">
          <w:marLeft w:val="446"/>
          <w:marRight w:val="0"/>
          <w:marTop w:val="0"/>
          <w:marBottom w:val="0"/>
          <w:divBdr>
            <w:top w:val="none" w:sz="0" w:space="0" w:color="auto"/>
            <w:left w:val="none" w:sz="0" w:space="0" w:color="auto"/>
            <w:bottom w:val="none" w:sz="0" w:space="0" w:color="auto"/>
            <w:right w:val="none" w:sz="0" w:space="0" w:color="auto"/>
          </w:divBdr>
        </w:div>
        <w:div w:id="365564389">
          <w:marLeft w:val="706"/>
          <w:marRight w:val="0"/>
          <w:marTop w:val="0"/>
          <w:marBottom w:val="0"/>
          <w:divBdr>
            <w:top w:val="none" w:sz="0" w:space="0" w:color="auto"/>
            <w:left w:val="none" w:sz="0" w:space="0" w:color="auto"/>
            <w:bottom w:val="none" w:sz="0" w:space="0" w:color="auto"/>
            <w:right w:val="none" w:sz="0" w:space="0" w:color="auto"/>
          </w:divBdr>
        </w:div>
        <w:div w:id="753169798">
          <w:marLeft w:val="706"/>
          <w:marRight w:val="0"/>
          <w:marTop w:val="0"/>
          <w:marBottom w:val="120"/>
          <w:divBdr>
            <w:top w:val="none" w:sz="0" w:space="0" w:color="auto"/>
            <w:left w:val="none" w:sz="0" w:space="0" w:color="auto"/>
            <w:bottom w:val="none" w:sz="0" w:space="0" w:color="auto"/>
            <w:right w:val="none" w:sz="0" w:space="0" w:color="auto"/>
          </w:divBdr>
        </w:div>
        <w:div w:id="1848865604">
          <w:marLeft w:val="446"/>
          <w:marRight w:val="0"/>
          <w:marTop w:val="0"/>
          <w:marBottom w:val="0"/>
          <w:divBdr>
            <w:top w:val="none" w:sz="0" w:space="0" w:color="auto"/>
            <w:left w:val="none" w:sz="0" w:space="0" w:color="auto"/>
            <w:bottom w:val="none" w:sz="0" w:space="0" w:color="auto"/>
            <w:right w:val="none" w:sz="0" w:space="0" w:color="auto"/>
          </w:divBdr>
        </w:div>
        <w:div w:id="1377007636">
          <w:marLeft w:val="706"/>
          <w:marRight w:val="0"/>
          <w:marTop w:val="0"/>
          <w:marBottom w:val="0"/>
          <w:divBdr>
            <w:top w:val="none" w:sz="0" w:space="0" w:color="auto"/>
            <w:left w:val="none" w:sz="0" w:space="0" w:color="auto"/>
            <w:bottom w:val="none" w:sz="0" w:space="0" w:color="auto"/>
            <w:right w:val="none" w:sz="0" w:space="0" w:color="auto"/>
          </w:divBdr>
        </w:div>
        <w:div w:id="749349061">
          <w:marLeft w:val="706"/>
          <w:marRight w:val="0"/>
          <w:marTop w:val="0"/>
          <w:marBottom w:val="0"/>
          <w:divBdr>
            <w:top w:val="none" w:sz="0" w:space="0" w:color="auto"/>
            <w:left w:val="none" w:sz="0" w:space="0" w:color="auto"/>
            <w:bottom w:val="none" w:sz="0" w:space="0" w:color="auto"/>
            <w:right w:val="none" w:sz="0" w:space="0" w:color="auto"/>
          </w:divBdr>
        </w:div>
        <w:div w:id="966861899">
          <w:marLeft w:val="706"/>
          <w:marRight w:val="0"/>
          <w:marTop w:val="0"/>
          <w:marBottom w:val="0"/>
          <w:divBdr>
            <w:top w:val="none" w:sz="0" w:space="0" w:color="auto"/>
            <w:left w:val="none" w:sz="0" w:space="0" w:color="auto"/>
            <w:bottom w:val="none" w:sz="0" w:space="0" w:color="auto"/>
            <w:right w:val="none" w:sz="0" w:space="0" w:color="auto"/>
          </w:divBdr>
        </w:div>
        <w:div w:id="1244026708">
          <w:marLeft w:val="706"/>
          <w:marRight w:val="0"/>
          <w:marTop w:val="0"/>
          <w:marBottom w:val="120"/>
          <w:divBdr>
            <w:top w:val="none" w:sz="0" w:space="0" w:color="auto"/>
            <w:left w:val="none" w:sz="0" w:space="0" w:color="auto"/>
            <w:bottom w:val="none" w:sz="0" w:space="0" w:color="auto"/>
            <w:right w:val="none" w:sz="0" w:space="0" w:color="auto"/>
          </w:divBdr>
        </w:div>
      </w:divsChild>
    </w:div>
    <w:div w:id="1324167968">
      <w:bodyDiv w:val="1"/>
      <w:marLeft w:val="0"/>
      <w:marRight w:val="0"/>
      <w:marTop w:val="0"/>
      <w:marBottom w:val="0"/>
      <w:divBdr>
        <w:top w:val="none" w:sz="0" w:space="0" w:color="auto"/>
        <w:left w:val="none" w:sz="0" w:space="0" w:color="auto"/>
        <w:bottom w:val="none" w:sz="0" w:space="0" w:color="auto"/>
        <w:right w:val="none" w:sz="0" w:space="0" w:color="auto"/>
      </w:divBdr>
      <w:divsChild>
        <w:div w:id="1201437830">
          <w:marLeft w:val="446"/>
          <w:marRight w:val="0"/>
          <w:marTop w:val="0"/>
          <w:marBottom w:val="120"/>
          <w:divBdr>
            <w:top w:val="none" w:sz="0" w:space="0" w:color="auto"/>
            <w:left w:val="none" w:sz="0" w:space="0" w:color="auto"/>
            <w:bottom w:val="none" w:sz="0" w:space="0" w:color="auto"/>
            <w:right w:val="none" w:sz="0" w:space="0" w:color="auto"/>
          </w:divBdr>
        </w:div>
      </w:divsChild>
    </w:div>
    <w:div w:id="1389262880">
      <w:bodyDiv w:val="1"/>
      <w:marLeft w:val="0"/>
      <w:marRight w:val="0"/>
      <w:marTop w:val="0"/>
      <w:marBottom w:val="0"/>
      <w:divBdr>
        <w:top w:val="none" w:sz="0" w:space="0" w:color="auto"/>
        <w:left w:val="none" w:sz="0" w:space="0" w:color="auto"/>
        <w:bottom w:val="none" w:sz="0" w:space="0" w:color="auto"/>
        <w:right w:val="none" w:sz="0" w:space="0" w:color="auto"/>
      </w:divBdr>
      <w:divsChild>
        <w:div w:id="2084599288">
          <w:marLeft w:val="446"/>
          <w:marRight w:val="0"/>
          <w:marTop w:val="0"/>
          <w:marBottom w:val="120"/>
          <w:divBdr>
            <w:top w:val="none" w:sz="0" w:space="0" w:color="auto"/>
            <w:left w:val="none" w:sz="0" w:space="0" w:color="auto"/>
            <w:bottom w:val="none" w:sz="0" w:space="0" w:color="auto"/>
            <w:right w:val="none" w:sz="0" w:space="0" w:color="auto"/>
          </w:divBdr>
        </w:div>
        <w:div w:id="1463306998">
          <w:marLeft w:val="446"/>
          <w:marRight w:val="0"/>
          <w:marTop w:val="0"/>
          <w:marBottom w:val="120"/>
          <w:divBdr>
            <w:top w:val="none" w:sz="0" w:space="0" w:color="auto"/>
            <w:left w:val="none" w:sz="0" w:space="0" w:color="auto"/>
            <w:bottom w:val="none" w:sz="0" w:space="0" w:color="auto"/>
            <w:right w:val="none" w:sz="0" w:space="0" w:color="auto"/>
          </w:divBdr>
        </w:div>
        <w:div w:id="97066457">
          <w:marLeft w:val="446"/>
          <w:marRight w:val="0"/>
          <w:marTop w:val="0"/>
          <w:marBottom w:val="120"/>
          <w:divBdr>
            <w:top w:val="none" w:sz="0" w:space="0" w:color="auto"/>
            <w:left w:val="none" w:sz="0" w:space="0" w:color="auto"/>
            <w:bottom w:val="none" w:sz="0" w:space="0" w:color="auto"/>
            <w:right w:val="none" w:sz="0" w:space="0" w:color="auto"/>
          </w:divBdr>
        </w:div>
        <w:div w:id="562957218">
          <w:marLeft w:val="446"/>
          <w:marRight w:val="0"/>
          <w:marTop w:val="0"/>
          <w:marBottom w:val="120"/>
          <w:divBdr>
            <w:top w:val="none" w:sz="0" w:space="0" w:color="auto"/>
            <w:left w:val="none" w:sz="0" w:space="0" w:color="auto"/>
            <w:bottom w:val="none" w:sz="0" w:space="0" w:color="auto"/>
            <w:right w:val="none" w:sz="0" w:space="0" w:color="auto"/>
          </w:divBdr>
        </w:div>
      </w:divsChild>
    </w:div>
    <w:div w:id="1398237234">
      <w:bodyDiv w:val="1"/>
      <w:marLeft w:val="0"/>
      <w:marRight w:val="0"/>
      <w:marTop w:val="0"/>
      <w:marBottom w:val="0"/>
      <w:divBdr>
        <w:top w:val="none" w:sz="0" w:space="0" w:color="auto"/>
        <w:left w:val="none" w:sz="0" w:space="0" w:color="auto"/>
        <w:bottom w:val="none" w:sz="0" w:space="0" w:color="auto"/>
        <w:right w:val="none" w:sz="0" w:space="0" w:color="auto"/>
      </w:divBdr>
      <w:divsChild>
        <w:div w:id="438766135">
          <w:marLeft w:val="418"/>
          <w:marRight w:val="0"/>
          <w:marTop w:val="120"/>
          <w:marBottom w:val="0"/>
          <w:divBdr>
            <w:top w:val="none" w:sz="0" w:space="0" w:color="auto"/>
            <w:left w:val="none" w:sz="0" w:space="0" w:color="auto"/>
            <w:bottom w:val="none" w:sz="0" w:space="0" w:color="auto"/>
            <w:right w:val="none" w:sz="0" w:space="0" w:color="auto"/>
          </w:divBdr>
        </w:div>
        <w:div w:id="1391415844">
          <w:marLeft w:val="734"/>
          <w:marRight w:val="0"/>
          <w:marTop w:val="0"/>
          <w:marBottom w:val="0"/>
          <w:divBdr>
            <w:top w:val="none" w:sz="0" w:space="0" w:color="auto"/>
            <w:left w:val="none" w:sz="0" w:space="0" w:color="auto"/>
            <w:bottom w:val="none" w:sz="0" w:space="0" w:color="auto"/>
            <w:right w:val="none" w:sz="0" w:space="0" w:color="auto"/>
          </w:divBdr>
        </w:div>
        <w:div w:id="103885978">
          <w:marLeft w:val="734"/>
          <w:marRight w:val="0"/>
          <w:marTop w:val="0"/>
          <w:marBottom w:val="0"/>
          <w:divBdr>
            <w:top w:val="none" w:sz="0" w:space="0" w:color="auto"/>
            <w:left w:val="none" w:sz="0" w:space="0" w:color="auto"/>
            <w:bottom w:val="none" w:sz="0" w:space="0" w:color="auto"/>
            <w:right w:val="none" w:sz="0" w:space="0" w:color="auto"/>
          </w:divBdr>
        </w:div>
        <w:div w:id="1525750796">
          <w:marLeft w:val="418"/>
          <w:marRight w:val="0"/>
          <w:marTop w:val="120"/>
          <w:marBottom w:val="0"/>
          <w:divBdr>
            <w:top w:val="none" w:sz="0" w:space="0" w:color="auto"/>
            <w:left w:val="none" w:sz="0" w:space="0" w:color="auto"/>
            <w:bottom w:val="none" w:sz="0" w:space="0" w:color="auto"/>
            <w:right w:val="none" w:sz="0" w:space="0" w:color="auto"/>
          </w:divBdr>
        </w:div>
        <w:div w:id="598804689">
          <w:marLeft w:val="734"/>
          <w:marRight w:val="0"/>
          <w:marTop w:val="0"/>
          <w:marBottom w:val="0"/>
          <w:divBdr>
            <w:top w:val="none" w:sz="0" w:space="0" w:color="auto"/>
            <w:left w:val="none" w:sz="0" w:space="0" w:color="auto"/>
            <w:bottom w:val="none" w:sz="0" w:space="0" w:color="auto"/>
            <w:right w:val="none" w:sz="0" w:space="0" w:color="auto"/>
          </w:divBdr>
        </w:div>
        <w:div w:id="246689783">
          <w:marLeft w:val="734"/>
          <w:marRight w:val="0"/>
          <w:marTop w:val="0"/>
          <w:marBottom w:val="0"/>
          <w:divBdr>
            <w:top w:val="none" w:sz="0" w:space="0" w:color="auto"/>
            <w:left w:val="none" w:sz="0" w:space="0" w:color="auto"/>
            <w:bottom w:val="none" w:sz="0" w:space="0" w:color="auto"/>
            <w:right w:val="none" w:sz="0" w:space="0" w:color="auto"/>
          </w:divBdr>
        </w:div>
        <w:div w:id="1228804419">
          <w:marLeft w:val="734"/>
          <w:marRight w:val="0"/>
          <w:marTop w:val="0"/>
          <w:marBottom w:val="0"/>
          <w:divBdr>
            <w:top w:val="none" w:sz="0" w:space="0" w:color="auto"/>
            <w:left w:val="none" w:sz="0" w:space="0" w:color="auto"/>
            <w:bottom w:val="none" w:sz="0" w:space="0" w:color="auto"/>
            <w:right w:val="none" w:sz="0" w:space="0" w:color="auto"/>
          </w:divBdr>
        </w:div>
        <w:div w:id="429007288">
          <w:marLeft w:val="734"/>
          <w:marRight w:val="0"/>
          <w:marTop w:val="0"/>
          <w:marBottom w:val="0"/>
          <w:divBdr>
            <w:top w:val="none" w:sz="0" w:space="0" w:color="auto"/>
            <w:left w:val="none" w:sz="0" w:space="0" w:color="auto"/>
            <w:bottom w:val="none" w:sz="0" w:space="0" w:color="auto"/>
            <w:right w:val="none" w:sz="0" w:space="0" w:color="auto"/>
          </w:divBdr>
        </w:div>
        <w:div w:id="683167284">
          <w:marLeft w:val="418"/>
          <w:marRight w:val="0"/>
          <w:marTop w:val="120"/>
          <w:marBottom w:val="0"/>
          <w:divBdr>
            <w:top w:val="none" w:sz="0" w:space="0" w:color="auto"/>
            <w:left w:val="none" w:sz="0" w:space="0" w:color="auto"/>
            <w:bottom w:val="none" w:sz="0" w:space="0" w:color="auto"/>
            <w:right w:val="none" w:sz="0" w:space="0" w:color="auto"/>
          </w:divBdr>
        </w:div>
        <w:div w:id="1721052399">
          <w:marLeft w:val="734"/>
          <w:marRight w:val="0"/>
          <w:marTop w:val="0"/>
          <w:marBottom w:val="0"/>
          <w:divBdr>
            <w:top w:val="none" w:sz="0" w:space="0" w:color="auto"/>
            <w:left w:val="none" w:sz="0" w:space="0" w:color="auto"/>
            <w:bottom w:val="none" w:sz="0" w:space="0" w:color="auto"/>
            <w:right w:val="none" w:sz="0" w:space="0" w:color="auto"/>
          </w:divBdr>
        </w:div>
      </w:divsChild>
    </w:div>
    <w:div w:id="1478381267">
      <w:bodyDiv w:val="1"/>
      <w:marLeft w:val="0"/>
      <w:marRight w:val="0"/>
      <w:marTop w:val="0"/>
      <w:marBottom w:val="0"/>
      <w:divBdr>
        <w:top w:val="none" w:sz="0" w:space="0" w:color="auto"/>
        <w:left w:val="none" w:sz="0" w:space="0" w:color="auto"/>
        <w:bottom w:val="none" w:sz="0" w:space="0" w:color="auto"/>
        <w:right w:val="none" w:sz="0" w:space="0" w:color="auto"/>
      </w:divBdr>
      <w:divsChild>
        <w:div w:id="119693115">
          <w:marLeft w:val="446"/>
          <w:marRight w:val="0"/>
          <w:marTop w:val="0"/>
          <w:marBottom w:val="0"/>
          <w:divBdr>
            <w:top w:val="none" w:sz="0" w:space="0" w:color="auto"/>
            <w:left w:val="none" w:sz="0" w:space="0" w:color="auto"/>
            <w:bottom w:val="none" w:sz="0" w:space="0" w:color="auto"/>
            <w:right w:val="none" w:sz="0" w:space="0" w:color="auto"/>
          </w:divBdr>
        </w:div>
        <w:div w:id="927232847">
          <w:marLeft w:val="446"/>
          <w:marRight w:val="0"/>
          <w:marTop w:val="0"/>
          <w:marBottom w:val="0"/>
          <w:divBdr>
            <w:top w:val="none" w:sz="0" w:space="0" w:color="auto"/>
            <w:left w:val="none" w:sz="0" w:space="0" w:color="auto"/>
            <w:bottom w:val="none" w:sz="0" w:space="0" w:color="auto"/>
            <w:right w:val="none" w:sz="0" w:space="0" w:color="auto"/>
          </w:divBdr>
        </w:div>
        <w:div w:id="118425805">
          <w:marLeft w:val="446"/>
          <w:marRight w:val="0"/>
          <w:marTop w:val="0"/>
          <w:marBottom w:val="0"/>
          <w:divBdr>
            <w:top w:val="none" w:sz="0" w:space="0" w:color="auto"/>
            <w:left w:val="none" w:sz="0" w:space="0" w:color="auto"/>
            <w:bottom w:val="none" w:sz="0" w:space="0" w:color="auto"/>
            <w:right w:val="none" w:sz="0" w:space="0" w:color="auto"/>
          </w:divBdr>
        </w:div>
        <w:div w:id="1938782035">
          <w:marLeft w:val="446"/>
          <w:marRight w:val="0"/>
          <w:marTop w:val="0"/>
          <w:marBottom w:val="0"/>
          <w:divBdr>
            <w:top w:val="none" w:sz="0" w:space="0" w:color="auto"/>
            <w:left w:val="none" w:sz="0" w:space="0" w:color="auto"/>
            <w:bottom w:val="none" w:sz="0" w:space="0" w:color="auto"/>
            <w:right w:val="none" w:sz="0" w:space="0" w:color="auto"/>
          </w:divBdr>
        </w:div>
      </w:divsChild>
    </w:div>
    <w:div w:id="1483959855">
      <w:bodyDiv w:val="1"/>
      <w:marLeft w:val="0"/>
      <w:marRight w:val="0"/>
      <w:marTop w:val="0"/>
      <w:marBottom w:val="0"/>
      <w:divBdr>
        <w:top w:val="none" w:sz="0" w:space="0" w:color="auto"/>
        <w:left w:val="none" w:sz="0" w:space="0" w:color="auto"/>
        <w:bottom w:val="none" w:sz="0" w:space="0" w:color="auto"/>
        <w:right w:val="none" w:sz="0" w:space="0" w:color="auto"/>
      </w:divBdr>
      <w:divsChild>
        <w:div w:id="2091848119">
          <w:marLeft w:val="446"/>
          <w:marRight w:val="0"/>
          <w:marTop w:val="0"/>
          <w:marBottom w:val="0"/>
          <w:divBdr>
            <w:top w:val="none" w:sz="0" w:space="0" w:color="auto"/>
            <w:left w:val="none" w:sz="0" w:space="0" w:color="auto"/>
            <w:bottom w:val="none" w:sz="0" w:space="0" w:color="auto"/>
            <w:right w:val="none" w:sz="0" w:space="0" w:color="auto"/>
          </w:divBdr>
        </w:div>
        <w:div w:id="1402945557">
          <w:marLeft w:val="706"/>
          <w:marRight w:val="0"/>
          <w:marTop w:val="0"/>
          <w:marBottom w:val="0"/>
          <w:divBdr>
            <w:top w:val="none" w:sz="0" w:space="0" w:color="auto"/>
            <w:left w:val="none" w:sz="0" w:space="0" w:color="auto"/>
            <w:bottom w:val="none" w:sz="0" w:space="0" w:color="auto"/>
            <w:right w:val="none" w:sz="0" w:space="0" w:color="auto"/>
          </w:divBdr>
        </w:div>
        <w:div w:id="725182501">
          <w:marLeft w:val="706"/>
          <w:marRight w:val="0"/>
          <w:marTop w:val="0"/>
          <w:marBottom w:val="0"/>
          <w:divBdr>
            <w:top w:val="none" w:sz="0" w:space="0" w:color="auto"/>
            <w:left w:val="none" w:sz="0" w:space="0" w:color="auto"/>
            <w:bottom w:val="none" w:sz="0" w:space="0" w:color="auto"/>
            <w:right w:val="none" w:sz="0" w:space="0" w:color="auto"/>
          </w:divBdr>
        </w:div>
        <w:div w:id="940645893">
          <w:marLeft w:val="706"/>
          <w:marRight w:val="0"/>
          <w:marTop w:val="0"/>
          <w:marBottom w:val="0"/>
          <w:divBdr>
            <w:top w:val="none" w:sz="0" w:space="0" w:color="auto"/>
            <w:left w:val="none" w:sz="0" w:space="0" w:color="auto"/>
            <w:bottom w:val="none" w:sz="0" w:space="0" w:color="auto"/>
            <w:right w:val="none" w:sz="0" w:space="0" w:color="auto"/>
          </w:divBdr>
        </w:div>
        <w:div w:id="789520090">
          <w:marLeft w:val="706"/>
          <w:marRight w:val="0"/>
          <w:marTop w:val="0"/>
          <w:marBottom w:val="120"/>
          <w:divBdr>
            <w:top w:val="none" w:sz="0" w:space="0" w:color="auto"/>
            <w:left w:val="none" w:sz="0" w:space="0" w:color="auto"/>
            <w:bottom w:val="none" w:sz="0" w:space="0" w:color="auto"/>
            <w:right w:val="none" w:sz="0" w:space="0" w:color="auto"/>
          </w:divBdr>
        </w:div>
        <w:div w:id="1617251926">
          <w:marLeft w:val="446"/>
          <w:marRight w:val="0"/>
          <w:marTop w:val="0"/>
          <w:marBottom w:val="0"/>
          <w:divBdr>
            <w:top w:val="none" w:sz="0" w:space="0" w:color="auto"/>
            <w:left w:val="none" w:sz="0" w:space="0" w:color="auto"/>
            <w:bottom w:val="none" w:sz="0" w:space="0" w:color="auto"/>
            <w:right w:val="none" w:sz="0" w:space="0" w:color="auto"/>
          </w:divBdr>
        </w:div>
        <w:div w:id="296421258">
          <w:marLeft w:val="706"/>
          <w:marRight w:val="0"/>
          <w:marTop w:val="0"/>
          <w:marBottom w:val="0"/>
          <w:divBdr>
            <w:top w:val="none" w:sz="0" w:space="0" w:color="auto"/>
            <w:left w:val="none" w:sz="0" w:space="0" w:color="auto"/>
            <w:bottom w:val="none" w:sz="0" w:space="0" w:color="auto"/>
            <w:right w:val="none" w:sz="0" w:space="0" w:color="auto"/>
          </w:divBdr>
        </w:div>
        <w:div w:id="1627658626">
          <w:marLeft w:val="706"/>
          <w:marRight w:val="0"/>
          <w:marTop w:val="0"/>
          <w:marBottom w:val="0"/>
          <w:divBdr>
            <w:top w:val="none" w:sz="0" w:space="0" w:color="auto"/>
            <w:left w:val="none" w:sz="0" w:space="0" w:color="auto"/>
            <w:bottom w:val="none" w:sz="0" w:space="0" w:color="auto"/>
            <w:right w:val="none" w:sz="0" w:space="0" w:color="auto"/>
          </w:divBdr>
        </w:div>
        <w:div w:id="1656638537">
          <w:marLeft w:val="706"/>
          <w:marRight w:val="0"/>
          <w:marTop w:val="0"/>
          <w:marBottom w:val="0"/>
          <w:divBdr>
            <w:top w:val="none" w:sz="0" w:space="0" w:color="auto"/>
            <w:left w:val="none" w:sz="0" w:space="0" w:color="auto"/>
            <w:bottom w:val="none" w:sz="0" w:space="0" w:color="auto"/>
            <w:right w:val="none" w:sz="0" w:space="0" w:color="auto"/>
          </w:divBdr>
        </w:div>
        <w:div w:id="569731522">
          <w:marLeft w:val="706"/>
          <w:marRight w:val="0"/>
          <w:marTop w:val="0"/>
          <w:marBottom w:val="120"/>
          <w:divBdr>
            <w:top w:val="none" w:sz="0" w:space="0" w:color="auto"/>
            <w:left w:val="none" w:sz="0" w:space="0" w:color="auto"/>
            <w:bottom w:val="none" w:sz="0" w:space="0" w:color="auto"/>
            <w:right w:val="none" w:sz="0" w:space="0" w:color="auto"/>
          </w:divBdr>
        </w:div>
      </w:divsChild>
    </w:div>
    <w:div w:id="2077508121">
      <w:bodyDiv w:val="1"/>
      <w:marLeft w:val="0"/>
      <w:marRight w:val="0"/>
      <w:marTop w:val="0"/>
      <w:marBottom w:val="0"/>
      <w:divBdr>
        <w:top w:val="none" w:sz="0" w:space="0" w:color="auto"/>
        <w:left w:val="none" w:sz="0" w:space="0" w:color="auto"/>
        <w:bottom w:val="none" w:sz="0" w:space="0" w:color="auto"/>
        <w:right w:val="none" w:sz="0" w:space="0" w:color="auto"/>
      </w:divBdr>
      <w:divsChild>
        <w:div w:id="1438327206">
          <w:marLeft w:val="446"/>
          <w:marRight w:val="0"/>
          <w:marTop w:val="0"/>
          <w:marBottom w:val="0"/>
          <w:divBdr>
            <w:top w:val="none" w:sz="0" w:space="0" w:color="auto"/>
            <w:left w:val="none" w:sz="0" w:space="0" w:color="auto"/>
            <w:bottom w:val="none" w:sz="0" w:space="0" w:color="auto"/>
            <w:right w:val="none" w:sz="0" w:space="0" w:color="auto"/>
          </w:divBdr>
        </w:div>
        <w:div w:id="1393651763">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588a963f41384cbf"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7E2B627FFDE404A96981575D86E2156" ma:contentTypeVersion="12" ma:contentTypeDescription="Create a new document." ma:contentTypeScope="" ma:versionID="6a826a065ae23cf3c56073bbf6c6c113">
  <xsd:schema xmlns:xsd="http://www.w3.org/2001/XMLSchema" xmlns:xs="http://www.w3.org/2001/XMLSchema" xmlns:p="http://schemas.microsoft.com/office/2006/metadata/properties" xmlns:ns2="5a1f3f64-baba-4153-bf20-9e71bc3451ff" xmlns:ns3="4d9ded76-2ab4-4937-8338-98145f7ef32f" targetNamespace="http://schemas.microsoft.com/office/2006/metadata/properties" ma:root="true" ma:fieldsID="46dd87f9c401d8ae435a74edde27f614" ns2:_="" ns3:_="">
    <xsd:import namespace="5a1f3f64-baba-4153-bf20-9e71bc3451ff"/>
    <xsd:import namespace="4d9ded76-2ab4-4937-8338-98145f7ef32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f3f64-baba-4153-bf20-9e71bc345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9ded76-2ab4-4937-8338-98145f7ef32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2.xml><?xml version="1.0" encoding="utf-8"?>
<ds:datastoreItem xmlns:ds="http://schemas.openxmlformats.org/officeDocument/2006/customXml" ds:itemID="{0616340F-0700-4139-B85E-033F4367062A}">
  <ds:schemaRefs>
    <ds:schemaRef ds:uri="5a1f3f64-baba-4153-bf20-9e71bc3451ff"/>
    <ds:schemaRef ds:uri="http://purl.org/dc/elements/1.1/"/>
    <ds:schemaRef ds:uri="4d9ded76-2ab4-4937-8338-98145f7ef32f"/>
    <ds:schemaRef ds:uri="http://www.w3.org/XML/1998/namespace"/>
    <ds:schemaRef ds:uri="http://schemas.microsoft.com/office/infopath/2007/PartnerControls"/>
    <ds:schemaRef ds:uri="http://purl.org/dc/dcmitype/"/>
    <ds:schemaRef ds:uri="http://purl.org/dc/terms/"/>
    <ds:schemaRef ds:uri="http://schemas.microsoft.com/office/2006/metadata/properties"/>
    <ds:schemaRef ds:uri="http://schemas.microsoft.com/office/2006/documentManagement/types"/>
    <ds:schemaRef ds:uri="http://schemas.openxmlformats.org/package/2006/metadata/core-properties"/>
  </ds:schemaRefs>
</ds:datastoreItem>
</file>

<file path=customXml/itemProps3.xml><?xml version="1.0" encoding="utf-8"?>
<ds:datastoreItem xmlns:ds="http://schemas.openxmlformats.org/officeDocument/2006/customXml" ds:itemID="{9E990057-7A5B-49E5-AF00-715E1FAF48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f3f64-baba-4153-bf20-9e71bc3451ff"/>
    <ds:schemaRef ds:uri="4d9ded76-2ab4-4937-8338-98145f7ef3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2136</Words>
  <Characters>11297</Characters>
  <Application>Microsoft Office Word</Application>
  <DocSecurity>0</DocSecurity>
  <Lines>94</Lines>
  <Paragraphs>26</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13407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Katz, Duglore</cp:lastModifiedBy>
  <cp:revision>12</cp:revision>
  <cp:lastPrinted>2018-02-22T10:43:00Z</cp:lastPrinted>
  <dcterms:created xsi:type="dcterms:W3CDTF">2020-02-03T07:44:00Z</dcterms:created>
  <dcterms:modified xsi:type="dcterms:W3CDTF">2020-03-02T10:05:00Z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0x01010007E2B627FFDE404A96981575D86E2156</vt:lpwstr>
  </property>
</Properties>
</file>